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C60" w:rsidRDefault="00564C60" w:rsidP="00AD7117">
      <w:pPr>
        <w:rPr>
          <w:rFonts w:ascii="Arial" w:hAnsi="Arial" w:cs="Arial"/>
          <w:b/>
        </w:rPr>
      </w:pPr>
      <w:r>
        <w:rPr>
          <w:rFonts w:ascii="Arial" w:hAnsi="Arial" w:cs="Arial"/>
          <w:b/>
          <w:noProof/>
          <w:lang w:eastAsia="en-GB"/>
        </w:rPr>
        <w:drawing>
          <wp:anchor distT="0" distB="0" distL="114300" distR="114300" simplePos="0" relativeHeight="251658240" behindDoc="0" locked="0" layoutInCell="1" allowOverlap="1" wp14:anchorId="0DD0DFBB" wp14:editId="2123CC13">
            <wp:simplePos x="0" y="0"/>
            <wp:positionH relativeFrom="column">
              <wp:posOffset>3657600</wp:posOffset>
            </wp:positionH>
            <wp:positionV relativeFrom="paragraph">
              <wp:posOffset>301169</wp:posOffset>
            </wp:positionV>
            <wp:extent cx="1704975" cy="121235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97" cy="1219192"/>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lang w:eastAsia="en-GB"/>
        </w:rPr>
        <w:drawing>
          <wp:inline distT="0" distB="0" distL="0" distR="0" wp14:anchorId="5A2B98D8" wp14:editId="55938D87">
            <wp:extent cx="2628900" cy="1764084"/>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9834" cy="1771421"/>
                    </a:xfrm>
                    <a:prstGeom prst="rect">
                      <a:avLst/>
                    </a:prstGeom>
                    <a:noFill/>
                  </pic:spPr>
                </pic:pic>
              </a:graphicData>
            </a:graphic>
          </wp:inline>
        </w:drawing>
      </w:r>
    </w:p>
    <w:p w:rsidR="00AD7117" w:rsidRPr="00B41B63" w:rsidRDefault="00AD7117" w:rsidP="00AD7117">
      <w:pPr>
        <w:rPr>
          <w:rFonts w:ascii="Arial" w:hAnsi="Arial" w:cs="Arial"/>
          <w:b/>
        </w:rPr>
      </w:pPr>
      <w:r w:rsidRPr="00B41B63">
        <w:rPr>
          <w:rFonts w:ascii="Arial" w:hAnsi="Arial" w:cs="Arial"/>
          <w:b/>
        </w:rPr>
        <w:t xml:space="preserve">Position: Project </w:t>
      </w:r>
      <w:r w:rsidR="00BF7C9E">
        <w:rPr>
          <w:rFonts w:ascii="Arial" w:hAnsi="Arial" w:cs="Arial"/>
          <w:b/>
        </w:rPr>
        <w:t>Worker</w:t>
      </w:r>
      <w:r w:rsidR="002151B1" w:rsidRPr="00B41B63">
        <w:rPr>
          <w:rFonts w:ascii="Arial" w:hAnsi="Arial" w:cs="Arial"/>
          <w:b/>
        </w:rPr>
        <w:t xml:space="preserve">- </w:t>
      </w:r>
      <w:r w:rsidR="002151B1" w:rsidRPr="00B41B63">
        <w:rPr>
          <w:rFonts w:ascii="Arial" w:hAnsi="Arial" w:cs="Arial"/>
          <w:b/>
          <w:i/>
        </w:rPr>
        <w:t xml:space="preserve">Back in </w:t>
      </w:r>
      <w:r w:rsidR="00B41B63" w:rsidRPr="00B41B63">
        <w:rPr>
          <w:rFonts w:ascii="Arial" w:hAnsi="Arial" w:cs="Arial"/>
          <w:b/>
          <w:i/>
        </w:rPr>
        <w:t>Control</w:t>
      </w:r>
      <w:r w:rsidR="00B41B63" w:rsidRPr="00B41B63">
        <w:rPr>
          <w:rFonts w:ascii="Arial" w:hAnsi="Arial" w:cs="Arial"/>
          <w:b/>
        </w:rPr>
        <w:t xml:space="preserve"> project</w:t>
      </w:r>
      <w:r w:rsidR="00B41B63">
        <w:rPr>
          <w:rFonts w:ascii="Arial" w:hAnsi="Arial" w:cs="Arial"/>
          <w:b/>
        </w:rPr>
        <w:t xml:space="preserve"> </w:t>
      </w:r>
    </w:p>
    <w:p w:rsidR="00AD7117" w:rsidRPr="00B41B63" w:rsidRDefault="00AD7117" w:rsidP="00AD7117">
      <w:pPr>
        <w:rPr>
          <w:rFonts w:ascii="Arial" w:hAnsi="Arial" w:cs="Arial"/>
          <w:b/>
        </w:rPr>
      </w:pPr>
      <w:bookmarkStart w:id="0" w:name="_GoBack"/>
      <w:r w:rsidRPr="00B41B63">
        <w:rPr>
          <w:rFonts w:ascii="Arial" w:hAnsi="Arial" w:cs="Arial"/>
          <w:b/>
        </w:rPr>
        <w:t xml:space="preserve">Salary: </w:t>
      </w:r>
      <w:r w:rsidR="00C9218D">
        <w:rPr>
          <w:rFonts w:ascii="Arial" w:hAnsi="Arial" w:cs="Arial"/>
          <w:b/>
        </w:rPr>
        <w:t>£19,446</w:t>
      </w:r>
      <w:r w:rsidR="002151B1" w:rsidRPr="00B41B63">
        <w:rPr>
          <w:rFonts w:ascii="Arial" w:hAnsi="Arial" w:cs="Arial"/>
          <w:b/>
        </w:rPr>
        <w:t xml:space="preserve"> </w:t>
      </w:r>
      <w:r w:rsidRPr="00B41B63">
        <w:rPr>
          <w:rFonts w:ascii="Arial" w:hAnsi="Arial" w:cs="Arial"/>
          <w:b/>
        </w:rPr>
        <w:t>(</w:t>
      </w:r>
      <w:r w:rsidR="00C9218D">
        <w:rPr>
          <w:rFonts w:ascii="Arial" w:hAnsi="Arial" w:cs="Arial"/>
          <w:b/>
        </w:rPr>
        <w:t>28</w:t>
      </w:r>
      <w:r w:rsidRPr="00B41B63">
        <w:rPr>
          <w:rFonts w:ascii="Arial" w:hAnsi="Arial" w:cs="Arial"/>
          <w:b/>
        </w:rPr>
        <w:t xml:space="preserve"> </w:t>
      </w:r>
      <w:r w:rsidR="00C35BBB">
        <w:rPr>
          <w:rFonts w:ascii="Arial" w:hAnsi="Arial" w:cs="Arial"/>
          <w:b/>
        </w:rPr>
        <w:t>hrs, SCP band 19, pro-rata): £</w:t>
      </w:r>
      <w:r w:rsidR="00C35BBB" w:rsidRPr="00C35BBB">
        <w:rPr>
          <w:rFonts w:ascii="Arial" w:hAnsi="Arial" w:cs="Arial"/>
          <w:b/>
        </w:rPr>
        <w:t>15,553.2</w:t>
      </w:r>
      <w:r w:rsidR="00C35BBB" w:rsidRPr="00C35BBB">
        <w:rPr>
          <w:rFonts w:ascii="Arial" w:hAnsi="Arial" w:cs="Arial"/>
          <w:b/>
        </w:rPr>
        <w:t>‬</w:t>
      </w:r>
    </w:p>
    <w:bookmarkEnd w:id="0"/>
    <w:p w:rsidR="00AD7117" w:rsidRPr="00B41B63" w:rsidRDefault="00C35BBB" w:rsidP="00AD7117">
      <w:pPr>
        <w:rPr>
          <w:rFonts w:ascii="Arial" w:hAnsi="Arial" w:cs="Arial"/>
          <w:b/>
        </w:rPr>
      </w:pPr>
      <w:r>
        <w:rPr>
          <w:rFonts w:ascii="Arial" w:hAnsi="Arial" w:cs="Arial"/>
          <w:b/>
        </w:rPr>
        <w:t>Hours: 30</w:t>
      </w:r>
      <w:r w:rsidR="002151B1" w:rsidRPr="00B41B63">
        <w:rPr>
          <w:rFonts w:ascii="Arial" w:hAnsi="Arial" w:cs="Arial"/>
          <w:b/>
        </w:rPr>
        <w:t xml:space="preserve"> hours per week </w:t>
      </w:r>
    </w:p>
    <w:p w:rsidR="00AD7117" w:rsidRPr="00B41B63" w:rsidRDefault="00AD7117" w:rsidP="00AD7117">
      <w:pPr>
        <w:rPr>
          <w:rFonts w:ascii="Arial" w:hAnsi="Arial" w:cs="Arial"/>
          <w:b/>
        </w:rPr>
      </w:pPr>
      <w:r w:rsidRPr="00B41B63">
        <w:rPr>
          <w:rFonts w:ascii="Arial" w:hAnsi="Arial" w:cs="Arial"/>
          <w:b/>
        </w:rPr>
        <w:t>Contract T</w:t>
      </w:r>
      <w:r w:rsidR="006358F9">
        <w:rPr>
          <w:rFonts w:ascii="Arial" w:hAnsi="Arial" w:cs="Arial"/>
          <w:b/>
        </w:rPr>
        <w:t xml:space="preserve">ype:  </w:t>
      </w:r>
      <w:r w:rsidR="00B960E2">
        <w:rPr>
          <w:rFonts w:ascii="Arial" w:hAnsi="Arial" w:cs="Arial"/>
          <w:b/>
        </w:rPr>
        <w:t>fixed term</w:t>
      </w:r>
      <w:r w:rsidR="00A45A14">
        <w:rPr>
          <w:rFonts w:ascii="Arial" w:hAnsi="Arial" w:cs="Arial"/>
          <w:b/>
        </w:rPr>
        <w:t>- 10</w:t>
      </w:r>
      <w:r w:rsidR="00C35BBB">
        <w:rPr>
          <w:rFonts w:ascii="Arial" w:hAnsi="Arial" w:cs="Arial"/>
          <w:b/>
        </w:rPr>
        <w:t>/02/2020</w:t>
      </w:r>
      <w:r w:rsidR="003B5F48" w:rsidRPr="003B5F48">
        <w:rPr>
          <w:rFonts w:ascii="Arial" w:hAnsi="Arial" w:cs="Arial"/>
          <w:b/>
        </w:rPr>
        <w:t xml:space="preserve"> until 15/06/2022</w:t>
      </w:r>
      <w:r w:rsidR="003B5F48">
        <w:rPr>
          <w:rFonts w:ascii="Arial" w:hAnsi="Arial" w:cs="Arial"/>
          <w:b/>
        </w:rPr>
        <w:t xml:space="preserve"> </w:t>
      </w:r>
    </w:p>
    <w:p w:rsidR="008E326B" w:rsidRPr="00B41B63" w:rsidRDefault="00AD7117" w:rsidP="00AD7117">
      <w:pPr>
        <w:rPr>
          <w:rFonts w:ascii="Arial" w:hAnsi="Arial" w:cs="Arial"/>
          <w:b/>
        </w:rPr>
      </w:pPr>
      <w:r w:rsidRPr="00B41B63">
        <w:rPr>
          <w:rFonts w:ascii="Arial" w:hAnsi="Arial" w:cs="Arial"/>
          <w:b/>
        </w:rPr>
        <w:t xml:space="preserve">Location: ICOS, 14 Foyle Street, Sunderland, SR1 1LE </w:t>
      </w:r>
    </w:p>
    <w:p w:rsidR="00AD7117" w:rsidRPr="00B41B63" w:rsidRDefault="00AD7117" w:rsidP="00AD7117">
      <w:pPr>
        <w:rPr>
          <w:rFonts w:ascii="Arial" w:hAnsi="Arial" w:cs="Arial"/>
          <w:b/>
        </w:rPr>
      </w:pPr>
      <w:r w:rsidRPr="00B41B63">
        <w:rPr>
          <w:rFonts w:ascii="Arial" w:hAnsi="Arial" w:cs="Arial"/>
          <w:b/>
        </w:rPr>
        <w:t xml:space="preserve">Reporting to: </w:t>
      </w:r>
      <w:r w:rsidR="00BF7C9E">
        <w:rPr>
          <w:rFonts w:ascii="Arial" w:hAnsi="Arial" w:cs="Arial"/>
          <w:b/>
        </w:rPr>
        <w:t>Project M</w:t>
      </w:r>
      <w:r w:rsidR="00C9218D">
        <w:rPr>
          <w:rFonts w:ascii="Arial" w:hAnsi="Arial" w:cs="Arial"/>
          <w:b/>
        </w:rPr>
        <w:t xml:space="preserve">anager </w:t>
      </w:r>
      <w:r w:rsidRPr="00B41B63">
        <w:rPr>
          <w:rFonts w:ascii="Arial" w:hAnsi="Arial" w:cs="Arial"/>
          <w:b/>
        </w:rPr>
        <w:t xml:space="preserve"> </w:t>
      </w:r>
    </w:p>
    <w:p w:rsidR="00AD7117" w:rsidRPr="00B41B63" w:rsidRDefault="00AD7117" w:rsidP="00AD7117">
      <w:pPr>
        <w:rPr>
          <w:rFonts w:ascii="Arial" w:hAnsi="Arial" w:cs="Arial"/>
          <w:b/>
        </w:rPr>
      </w:pPr>
      <w:r w:rsidRPr="00B41B63">
        <w:rPr>
          <w:rFonts w:ascii="Arial" w:hAnsi="Arial" w:cs="Arial"/>
          <w:b/>
        </w:rPr>
        <w:t xml:space="preserve">Directly manages: </w:t>
      </w:r>
      <w:r w:rsidR="00C9218D">
        <w:rPr>
          <w:rFonts w:ascii="Arial" w:hAnsi="Arial" w:cs="Arial"/>
          <w:b/>
        </w:rPr>
        <w:t xml:space="preserve">Volunteers </w:t>
      </w:r>
    </w:p>
    <w:p w:rsidR="002151B1" w:rsidRPr="00B41B63" w:rsidRDefault="002151B1" w:rsidP="00AD7117">
      <w:pPr>
        <w:rPr>
          <w:rFonts w:ascii="Arial" w:hAnsi="Arial" w:cs="Arial"/>
          <w:b/>
        </w:rPr>
      </w:pPr>
      <w:r w:rsidRPr="00B41B63">
        <w:rPr>
          <w:rFonts w:ascii="Arial" w:hAnsi="Arial" w:cs="Arial"/>
          <w:b/>
        </w:rPr>
        <w:t xml:space="preserve">Liaison with: </w:t>
      </w:r>
      <w:r w:rsidR="00BF22F1">
        <w:rPr>
          <w:rFonts w:ascii="Arial" w:hAnsi="Arial" w:cs="Arial"/>
          <w:b/>
        </w:rPr>
        <w:t>Project eva</w:t>
      </w:r>
      <w:r w:rsidR="00C35BBB">
        <w:rPr>
          <w:rFonts w:ascii="Arial" w:hAnsi="Arial" w:cs="Arial"/>
          <w:b/>
        </w:rPr>
        <w:t xml:space="preserve">luator (self-employed), Learning and Sharing Officer, Project Worker </w:t>
      </w:r>
    </w:p>
    <w:p w:rsidR="008E326B" w:rsidRPr="00B41B63" w:rsidRDefault="008E326B" w:rsidP="00AD7117">
      <w:pPr>
        <w:rPr>
          <w:rFonts w:ascii="Arial" w:hAnsi="Arial" w:cs="Arial"/>
          <w:b/>
        </w:rPr>
      </w:pPr>
    </w:p>
    <w:p w:rsidR="00C9218D" w:rsidRDefault="001F0D2F">
      <w:pPr>
        <w:rPr>
          <w:rFonts w:ascii="Arial" w:hAnsi="Arial" w:cs="Arial"/>
        </w:rPr>
      </w:pPr>
      <w:r w:rsidRPr="00B41B63">
        <w:rPr>
          <w:rFonts w:ascii="Arial" w:hAnsi="Arial" w:cs="Arial"/>
          <w:b/>
        </w:rPr>
        <w:t xml:space="preserve">Role description: </w:t>
      </w:r>
      <w:r w:rsidR="002B0513" w:rsidRPr="00B41B63">
        <w:rPr>
          <w:rFonts w:ascii="Arial" w:hAnsi="Arial" w:cs="Arial"/>
          <w:b/>
        </w:rPr>
        <w:t>International Community Organisation of Sunderland (ICOS)</w:t>
      </w:r>
      <w:r w:rsidR="002B0513" w:rsidRPr="00B41B63">
        <w:rPr>
          <w:rFonts w:ascii="Arial" w:hAnsi="Arial" w:cs="Arial"/>
        </w:rPr>
        <w:t xml:space="preserve"> </w:t>
      </w:r>
      <w:r w:rsidR="00B41B63">
        <w:rPr>
          <w:rFonts w:ascii="Arial" w:hAnsi="Arial" w:cs="Arial"/>
        </w:rPr>
        <w:t>is</w:t>
      </w:r>
      <w:r w:rsidR="002B0513" w:rsidRPr="00B41B63">
        <w:rPr>
          <w:rFonts w:ascii="Arial" w:hAnsi="Arial" w:cs="Arial"/>
        </w:rPr>
        <w:t xml:space="preserve"> seeking to </w:t>
      </w:r>
      <w:r w:rsidR="00B41B63">
        <w:rPr>
          <w:rFonts w:ascii="Arial" w:hAnsi="Arial" w:cs="Arial"/>
        </w:rPr>
        <w:t>appoint</w:t>
      </w:r>
      <w:r w:rsidR="002B0513" w:rsidRPr="00B41B63">
        <w:rPr>
          <w:rFonts w:ascii="Arial" w:hAnsi="Arial" w:cs="Arial"/>
        </w:rPr>
        <w:t xml:space="preserve"> a Project </w:t>
      </w:r>
      <w:r w:rsidR="00C9218D">
        <w:rPr>
          <w:rFonts w:ascii="Arial" w:hAnsi="Arial" w:cs="Arial"/>
        </w:rPr>
        <w:t>Worker</w:t>
      </w:r>
      <w:r w:rsidR="00C67ED0">
        <w:rPr>
          <w:rFonts w:ascii="Arial" w:hAnsi="Arial" w:cs="Arial"/>
        </w:rPr>
        <w:t xml:space="preserve"> to work on </w:t>
      </w:r>
      <w:r w:rsidR="002B0513" w:rsidRPr="00B41B63">
        <w:rPr>
          <w:rFonts w:ascii="Arial" w:hAnsi="Arial" w:cs="Arial"/>
        </w:rPr>
        <w:t xml:space="preserve">the </w:t>
      </w:r>
      <w:r w:rsidR="002B0513" w:rsidRPr="00B41B63">
        <w:rPr>
          <w:rFonts w:ascii="Arial" w:hAnsi="Arial" w:cs="Arial"/>
          <w:i/>
        </w:rPr>
        <w:t>Back in Control</w:t>
      </w:r>
      <w:r w:rsidR="002B0513" w:rsidRPr="00B41B63">
        <w:rPr>
          <w:rFonts w:ascii="Arial" w:hAnsi="Arial" w:cs="Arial"/>
        </w:rPr>
        <w:t xml:space="preserve"> project. The project will support Black and Minority Ethnic victims of modern slavery and workplace exploitation, providing them with reliable support in a variety of areas, including housing, employability, advice on right and access to welfare. It will also engage with a number of local organisations with</w:t>
      </w:r>
      <w:r w:rsidR="00AD7117" w:rsidRPr="00B41B63">
        <w:rPr>
          <w:rFonts w:ascii="Arial" w:hAnsi="Arial" w:cs="Arial"/>
        </w:rPr>
        <w:t xml:space="preserve"> all sectors and offer training and awareness-raising activities, leading to systemic change in how victims are treated and supported. </w:t>
      </w:r>
    </w:p>
    <w:p w:rsidR="00C9218D" w:rsidRDefault="00C9218D">
      <w:pPr>
        <w:rPr>
          <w:rFonts w:ascii="Arial" w:hAnsi="Arial" w:cs="Arial"/>
        </w:rPr>
      </w:pPr>
      <w:r w:rsidRPr="00C9218D">
        <w:rPr>
          <w:rFonts w:ascii="Arial" w:hAnsi="Arial" w:cs="Arial"/>
        </w:rPr>
        <w:t xml:space="preserve">The project workers) will deliver one-to-one holistic support to victims of modern slavery and work exploitation. This will include first tier advice, help to connect to services and apply for benefits. In some circumstances, when services cannot be provided by ICOS directly, it is expected </w:t>
      </w:r>
      <w:r w:rsidRPr="00C9218D">
        <w:rPr>
          <w:rFonts w:ascii="Arial" w:hAnsi="Arial" w:cs="Arial"/>
        </w:rPr>
        <w:lastRenderedPageBreak/>
        <w:t xml:space="preserve">that the project workers will identify appropriate services and refer clients to them, while retaining a high level of support for those who need it, e.g. attending external appointments with them. The project workers will also complete regular client assessments of need, including the baseline/initial assessment and take on between </w:t>
      </w:r>
      <w:r w:rsidR="00C35BBB">
        <w:rPr>
          <w:rFonts w:ascii="Arial" w:hAnsi="Arial" w:cs="Arial"/>
        </w:rPr>
        <w:t>25 and 35</w:t>
      </w:r>
      <w:r>
        <w:rPr>
          <w:rFonts w:ascii="Arial" w:hAnsi="Arial" w:cs="Arial"/>
        </w:rPr>
        <w:t xml:space="preserve"> cases per year</w:t>
      </w:r>
      <w:r w:rsidRPr="00D86E84">
        <w:rPr>
          <w:rFonts w:ascii="Arial" w:hAnsi="Arial" w:cs="Arial"/>
          <w:highlight w:val="yellow"/>
        </w:rPr>
        <w:t xml:space="preserve">. </w:t>
      </w:r>
      <w:r w:rsidR="00D86E84" w:rsidRPr="00D86E84">
        <w:rPr>
          <w:rFonts w:ascii="Arial" w:hAnsi="Arial" w:cs="Arial"/>
          <w:highlight w:val="yellow"/>
        </w:rPr>
        <w:t>We prefer someone with experience of delivering one-to-one advice and/advocacy work.</w:t>
      </w:r>
      <w:r w:rsidR="00D86E84">
        <w:rPr>
          <w:rFonts w:ascii="Arial" w:hAnsi="Arial" w:cs="Arial"/>
        </w:rPr>
        <w:t xml:space="preserve"> </w:t>
      </w:r>
    </w:p>
    <w:p w:rsidR="00595EC3" w:rsidRPr="00B41B63" w:rsidRDefault="00595EC3">
      <w:pPr>
        <w:rPr>
          <w:rFonts w:ascii="Arial" w:hAnsi="Arial" w:cs="Arial"/>
          <w:i/>
        </w:rPr>
      </w:pPr>
      <w:r w:rsidRPr="00B41B63">
        <w:rPr>
          <w:rFonts w:ascii="Arial" w:hAnsi="Arial" w:cs="Arial"/>
          <w:i/>
        </w:rPr>
        <w:t xml:space="preserve">The Back in Control project is funded by The National Lottery Community Fund </w:t>
      </w:r>
    </w:p>
    <w:p w:rsidR="001F0D2F" w:rsidRPr="00B41B63" w:rsidRDefault="001F0D2F">
      <w:pPr>
        <w:rPr>
          <w:rFonts w:ascii="Arial" w:hAnsi="Arial" w:cs="Arial"/>
          <w:b/>
        </w:rPr>
      </w:pPr>
      <w:r w:rsidRPr="00B41B63">
        <w:rPr>
          <w:rFonts w:ascii="Arial" w:hAnsi="Arial" w:cs="Arial"/>
          <w:b/>
        </w:rPr>
        <w:t xml:space="preserve">Background information: </w:t>
      </w:r>
    </w:p>
    <w:p w:rsidR="00E227BB" w:rsidRPr="00B41B63" w:rsidRDefault="00E227BB" w:rsidP="00E227BB">
      <w:pPr>
        <w:rPr>
          <w:rFonts w:ascii="Arial" w:hAnsi="Arial" w:cs="Arial"/>
        </w:rPr>
      </w:pPr>
      <w:r w:rsidRPr="00B41B63">
        <w:rPr>
          <w:rFonts w:ascii="Arial" w:hAnsi="Arial" w:cs="Arial"/>
          <w:b/>
        </w:rPr>
        <w:t>I</w:t>
      </w:r>
      <w:r w:rsidRPr="00B41B63">
        <w:rPr>
          <w:rFonts w:ascii="Arial" w:hAnsi="Arial" w:cs="Arial"/>
        </w:rPr>
        <w:t xml:space="preserve">nternational Community Organisation of Sunderland (ICOS) exists to improve the quality of life of BME (Black and Minority Ethnic) people in the North East and to enhance community cohesion and intercultural understanding in this area. </w:t>
      </w:r>
    </w:p>
    <w:p w:rsidR="00E227BB" w:rsidRPr="00B41B63" w:rsidRDefault="00E227BB" w:rsidP="00E227BB">
      <w:pPr>
        <w:rPr>
          <w:rFonts w:ascii="Arial" w:hAnsi="Arial" w:cs="Arial"/>
        </w:rPr>
      </w:pPr>
      <w:r w:rsidRPr="00B41B63">
        <w:rPr>
          <w:rFonts w:ascii="Arial" w:hAnsi="Arial" w:cs="Arial"/>
        </w:rPr>
        <w:t xml:space="preserve">We focus on those who lack access to information and services to ensure equal access. </w:t>
      </w:r>
    </w:p>
    <w:p w:rsidR="00E227BB" w:rsidRPr="00B41B63" w:rsidRDefault="00E227BB" w:rsidP="00E227BB">
      <w:pPr>
        <w:rPr>
          <w:rFonts w:ascii="Arial" w:hAnsi="Arial" w:cs="Arial"/>
        </w:rPr>
      </w:pPr>
      <w:r w:rsidRPr="00B41B63">
        <w:rPr>
          <w:rFonts w:ascii="Arial" w:hAnsi="Arial" w:cs="Arial"/>
        </w:rPr>
        <w:t xml:space="preserve">We have particularly strong links to the Eastern European community, but we have also successfully worked with refugees, asylum seekers and BME people born in the UK. </w:t>
      </w:r>
    </w:p>
    <w:p w:rsidR="00E227BB" w:rsidRPr="00B41B63" w:rsidRDefault="00E227BB" w:rsidP="00E227BB">
      <w:pPr>
        <w:rPr>
          <w:rFonts w:ascii="Arial" w:hAnsi="Arial" w:cs="Arial"/>
        </w:rPr>
      </w:pPr>
      <w:r w:rsidRPr="00B41B63">
        <w:rPr>
          <w:rFonts w:ascii="Arial" w:hAnsi="Arial" w:cs="Arial"/>
        </w:rPr>
        <w:t>Currently, most of our work is delivered in Sunderland and the surrounding area.</w:t>
      </w:r>
    </w:p>
    <w:p w:rsidR="00E227BB" w:rsidRPr="00B41B63" w:rsidRDefault="00E227BB" w:rsidP="00E227BB">
      <w:pPr>
        <w:rPr>
          <w:rFonts w:ascii="Arial" w:hAnsi="Arial" w:cs="Arial"/>
        </w:rPr>
      </w:pPr>
      <w:r w:rsidRPr="00B41B63">
        <w:rPr>
          <w:rFonts w:ascii="Arial" w:hAnsi="Arial" w:cs="Arial"/>
        </w:rPr>
        <w:t>Our approach is to focus on both- assets of our community, as well as the issues that our community faces. While we are committed to supporting those in crisis, we strongly believe that it is our duty to prevent crisis.</w:t>
      </w:r>
    </w:p>
    <w:p w:rsidR="00E227BB" w:rsidRPr="00B41B63" w:rsidRDefault="00E227BB" w:rsidP="00E227BB">
      <w:pPr>
        <w:rPr>
          <w:rFonts w:ascii="Arial" w:hAnsi="Arial" w:cs="Arial"/>
        </w:rPr>
      </w:pPr>
      <w:r w:rsidRPr="00B41B63">
        <w:rPr>
          <w:rFonts w:ascii="Arial" w:hAnsi="Arial" w:cs="Arial"/>
        </w:rPr>
        <w:t>We:</w:t>
      </w:r>
    </w:p>
    <w:p w:rsidR="00E227BB" w:rsidRPr="00B41B63" w:rsidRDefault="00E227BB" w:rsidP="00E227BB">
      <w:pPr>
        <w:rPr>
          <w:rFonts w:ascii="Arial" w:hAnsi="Arial" w:cs="Arial"/>
        </w:rPr>
      </w:pPr>
      <w:r w:rsidRPr="00B41B63">
        <w:rPr>
          <w:rFonts w:ascii="Arial" w:hAnsi="Arial" w:cs="Arial"/>
        </w:rPr>
        <w:t>1.</w:t>
      </w:r>
      <w:r w:rsidRPr="00B41B63">
        <w:rPr>
          <w:rFonts w:ascii="Arial" w:hAnsi="Arial" w:cs="Arial"/>
        </w:rPr>
        <w:tab/>
        <w:t xml:space="preserve">Connect people to opportunities </w:t>
      </w:r>
    </w:p>
    <w:p w:rsidR="00E227BB" w:rsidRPr="00B41B63" w:rsidRDefault="00E227BB" w:rsidP="00E227BB">
      <w:pPr>
        <w:rPr>
          <w:rFonts w:ascii="Arial" w:hAnsi="Arial" w:cs="Arial"/>
        </w:rPr>
      </w:pPr>
      <w:r w:rsidRPr="00B41B63">
        <w:rPr>
          <w:rFonts w:ascii="Arial" w:hAnsi="Arial" w:cs="Arial"/>
        </w:rPr>
        <w:t>2.</w:t>
      </w:r>
      <w:r w:rsidRPr="00B41B63">
        <w:rPr>
          <w:rFonts w:ascii="Arial" w:hAnsi="Arial" w:cs="Arial"/>
        </w:rPr>
        <w:tab/>
        <w:t xml:space="preserve">Defend people’s rights </w:t>
      </w:r>
    </w:p>
    <w:p w:rsidR="00E227BB" w:rsidRPr="00B41B63" w:rsidRDefault="00E227BB" w:rsidP="00E227BB">
      <w:pPr>
        <w:rPr>
          <w:rFonts w:ascii="Arial" w:hAnsi="Arial" w:cs="Arial"/>
        </w:rPr>
      </w:pPr>
      <w:r w:rsidRPr="00B41B63">
        <w:rPr>
          <w:rFonts w:ascii="Arial" w:hAnsi="Arial" w:cs="Arial"/>
        </w:rPr>
        <w:t>3.</w:t>
      </w:r>
      <w:r w:rsidRPr="00B41B63">
        <w:rPr>
          <w:rFonts w:ascii="Arial" w:hAnsi="Arial" w:cs="Arial"/>
        </w:rPr>
        <w:tab/>
        <w:t>Bring people from different</w:t>
      </w:r>
      <w:r w:rsidR="007F03DD" w:rsidRPr="00B41B63">
        <w:rPr>
          <w:rFonts w:ascii="Arial" w:hAnsi="Arial" w:cs="Arial"/>
        </w:rPr>
        <w:t xml:space="preserve"> cultural backgrounds together </w:t>
      </w:r>
    </w:p>
    <w:p w:rsidR="00E227BB" w:rsidRPr="00B41B63" w:rsidRDefault="00E227BB" w:rsidP="00E227BB">
      <w:pPr>
        <w:rPr>
          <w:rFonts w:ascii="Arial" w:hAnsi="Arial" w:cs="Arial"/>
        </w:rPr>
      </w:pPr>
      <w:r w:rsidRPr="00B41B63">
        <w:rPr>
          <w:rFonts w:ascii="Arial" w:hAnsi="Arial" w:cs="Arial"/>
        </w:rPr>
        <w:t>In order to fulfil our mission, we provide the following activities:</w:t>
      </w:r>
    </w:p>
    <w:p w:rsidR="00E227BB" w:rsidRPr="00B41B63" w:rsidRDefault="00E227BB" w:rsidP="00E227BB">
      <w:pPr>
        <w:rPr>
          <w:rFonts w:ascii="Arial" w:hAnsi="Arial" w:cs="Arial"/>
        </w:rPr>
      </w:pPr>
      <w:r w:rsidRPr="00B41B63">
        <w:rPr>
          <w:rFonts w:ascii="Arial" w:hAnsi="Arial" w:cs="Arial"/>
        </w:rPr>
        <w:t xml:space="preserve">-Information, Advice, Guidance and Advocacy work (individual casework) in a wide range of diverse areas, from employability to welfare rights </w:t>
      </w:r>
    </w:p>
    <w:p w:rsidR="00E227BB" w:rsidRPr="00B41B63" w:rsidRDefault="00E227BB" w:rsidP="00E227BB">
      <w:pPr>
        <w:rPr>
          <w:rFonts w:ascii="Arial" w:hAnsi="Arial" w:cs="Arial"/>
        </w:rPr>
      </w:pPr>
      <w:r w:rsidRPr="00B41B63">
        <w:rPr>
          <w:rFonts w:ascii="Arial" w:hAnsi="Arial" w:cs="Arial"/>
        </w:rPr>
        <w:t xml:space="preserve">-Volunteering opportunities </w:t>
      </w:r>
    </w:p>
    <w:p w:rsidR="007F03DD" w:rsidRPr="00B41B63" w:rsidRDefault="007F03DD" w:rsidP="00E227BB">
      <w:pPr>
        <w:rPr>
          <w:rFonts w:ascii="Arial" w:hAnsi="Arial" w:cs="Arial"/>
        </w:rPr>
      </w:pPr>
      <w:r w:rsidRPr="00B41B63">
        <w:rPr>
          <w:rFonts w:ascii="Arial" w:hAnsi="Arial" w:cs="Arial"/>
        </w:rPr>
        <w:t xml:space="preserve">-Cultural activities </w:t>
      </w:r>
    </w:p>
    <w:p w:rsidR="00E227BB" w:rsidRPr="00B41B63" w:rsidRDefault="00E227BB" w:rsidP="00E227BB">
      <w:pPr>
        <w:rPr>
          <w:rFonts w:ascii="Arial" w:hAnsi="Arial" w:cs="Arial"/>
        </w:rPr>
      </w:pPr>
      <w:r w:rsidRPr="00B41B63">
        <w:rPr>
          <w:rFonts w:ascii="Arial" w:hAnsi="Arial" w:cs="Arial"/>
        </w:rPr>
        <w:t>Our values are:</w:t>
      </w:r>
    </w:p>
    <w:p w:rsidR="00E227BB" w:rsidRPr="00B41B63" w:rsidRDefault="00E227BB" w:rsidP="00E227BB">
      <w:pPr>
        <w:rPr>
          <w:rFonts w:ascii="Arial" w:hAnsi="Arial" w:cs="Arial"/>
        </w:rPr>
      </w:pPr>
      <w:r w:rsidRPr="00B41B63">
        <w:rPr>
          <w:rFonts w:ascii="Arial" w:hAnsi="Arial" w:cs="Arial"/>
        </w:rPr>
        <w:lastRenderedPageBreak/>
        <w:t>-Justice</w:t>
      </w:r>
    </w:p>
    <w:p w:rsidR="00E227BB" w:rsidRPr="00B41B63" w:rsidRDefault="00E227BB" w:rsidP="00E227BB">
      <w:pPr>
        <w:rPr>
          <w:rFonts w:ascii="Arial" w:hAnsi="Arial" w:cs="Arial"/>
        </w:rPr>
      </w:pPr>
      <w:r w:rsidRPr="00B41B63">
        <w:rPr>
          <w:rFonts w:ascii="Arial" w:hAnsi="Arial" w:cs="Arial"/>
        </w:rPr>
        <w:t xml:space="preserve">-Equality </w:t>
      </w:r>
    </w:p>
    <w:p w:rsidR="00E227BB" w:rsidRPr="00B41B63" w:rsidRDefault="00E227BB" w:rsidP="00E227BB">
      <w:pPr>
        <w:rPr>
          <w:rFonts w:ascii="Arial" w:hAnsi="Arial" w:cs="Arial"/>
        </w:rPr>
      </w:pPr>
      <w:r w:rsidRPr="00B41B63">
        <w:rPr>
          <w:rFonts w:ascii="Arial" w:hAnsi="Arial" w:cs="Arial"/>
        </w:rPr>
        <w:t xml:space="preserve">-Involvement </w:t>
      </w:r>
    </w:p>
    <w:p w:rsidR="00E227BB" w:rsidRPr="00B41B63" w:rsidRDefault="00E227BB" w:rsidP="00E227BB">
      <w:pPr>
        <w:rPr>
          <w:rFonts w:ascii="Arial" w:hAnsi="Arial" w:cs="Arial"/>
        </w:rPr>
      </w:pPr>
      <w:r w:rsidRPr="00B41B63">
        <w:rPr>
          <w:rFonts w:ascii="Arial" w:hAnsi="Arial" w:cs="Arial"/>
        </w:rPr>
        <w:t xml:space="preserve">-Connectedness </w:t>
      </w:r>
    </w:p>
    <w:p w:rsidR="007A34D0" w:rsidRPr="00B41B63" w:rsidRDefault="00E227BB" w:rsidP="00E227BB">
      <w:pPr>
        <w:rPr>
          <w:rFonts w:ascii="Arial" w:hAnsi="Arial" w:cs="Arial"/>
        </w:rPr>
      </w:pPr>
      <w:r w:rsidRPr="00B41B63">
        <w:rPr>
          <w:rFonts w:ascii="Arial" w:hAnsi="Arial" w:cs="Arial"/>
        </w:rPr>
        <w:t>-Commitment</w:t>
      </w:r>
    </w:p>
    <w:p w:rsidR="001F0D2F" w:rsidRPr="00614168" w:rsidRDefault="001F0D2F">
      <w:pPr>
        <w:rPr>
          <w:rFonts w:ascii="Arial" w:hAnsi="Arial" w:cs="Arial"/>
          <w:b/>
        </w:rPr>
      </w:pPr>
      <w:r w:rsidRPr="00614168">
        <w:rPr>
          <w:rFonts w:ascii="Arial" w:hAnsi="Arial" w:cs="Arial"/>
          <w:b/>
        </w:rPr>
        <w:t>Specific responsibilities:</w:t>
      </w:r>
    </w:p>
    <w:p w:rsidR="006522DD" w:rsidRPr="00614168" w:rsidRDefault="00BD7448" w:rsidP="006522DD">
      <w:pPr>
        <w:pStyle w:val="NoSpacing"/>
        <w:rPr>
          <w:rFonts w:ascii="Arial" w:hAnsi="Arial" w:cs="Arial"/>
        </w:rPr>
      </w:pPr>
      <w:r w:rsidRPr="00614168">
        <w:rPr>
          <w:rFonts w:ascii="Arial" w:hAnsi="Arial" w:cs="Arial"/>
        </w:rPr>
        <w:t>1.</w:t>
      </w:r>
      <w:r w:rsidR="00887F35" w:rsidRPr="00614168">
        <w:rPr>
          <w:rFonts w:ascii="Arial" w:hAnsi="Arial" w:cs="Arial"/>
        </w:rPr>
        <w:t xml:space="preserve">Supporting clients to ensure </w:t>
      </w:r>
      <w:r w:rsidR="00B47045" w:rsidRPr="00614168">
        <w:rPr>
          <w:rFonts w:ascii="Arial" w:hAnsi="Arial" w:cs="Arial"/>
        </w:rPr>
        <w:t xml:space="preserve">tangible outcomes for clients in areas such as access to welfare and access to services. This </w:t>
      </w:r>
      <w:r w:rsidR="006522DD" w:rsidRPr="00614168">
        <w:rPr>
          <w:rFonts w:ascii="Arial" w:hAnsi="Arial" w:cs="Arial"/>
        </w:rPr>
        <w:t xml:space="preserve">work </w:t>
      </w:r>
      <w:r w:rsidR="00B47045" w:rsidRPr="00614168">
        <w:rPr>
          <w:rFonts w:ascii="Arial" w:hAnsi="Arial" w:cs="Arial"/>
        </w:rPr>
        <w:t xml:space="preserve">will include ensuring that supported referrals are actioned. </w:t>
      </w:r>
      <w:r w:rsidR="006522DD" w:rsidRPr="00614168">
        <w:rPr>
          <w:rFonts w:ascii="Arial" w:hAnsi="Arial" w:cs="Arial"/>
        </w:rPr>
        <w:t xml:space="preserve">Outcomes for those clients will be centred around the following areas: </w:t>
      </w:r>
    </w:p>
    <w:p w:rsidR="006522DD" w:rsidRPr="00614168" w:rsidRDefault="006522DD" w:rsidP="00BD7448">
      <w:pPr>
        <w:pStyle w:val="NoSpacing"/>
        <w:numPr>
          <w:ilvl w:val="0"/>
          <w:numId w:val="1"/>
        </w:numPr>
        <w:rPr>
          <w:rFonts w:ascii="Arial" w:hAnsi="Arial" w:cs="Arial"/>
        </w:rPr>
      </w:pPr>
      <w:r w:rsidRPr="00614168">
        <w:rPr>
          <w:rFonts w:ascii="Arial" w:hAnsi="Arial" w:cs="Arial"/>
        </w:rPr>
        <w:t xml:space="preserve">Accessing better employment. </w:t>
      </w:r>
    </w:p>
    <w:p w:rsidR="006522DD" w:rsidRPr="00614168" w:rsidRDefault="006522DD" w:rsidP="00BD7448">
      <w:pPr>
        <w:pStyle w:val="NoSpacing"/>
        <w:numPr>
          <w:ilvl w:val="0"/>
          <w:numId w:val="1"/>
        </w:numPr>
        <w:rPr>
          <w:rFonts w:ascii="Arial" w:hAnsi="Arial" w:cs="Arial"/>
        </w:rPr>
      </w:pPr>
      <w:r w:rsidRPr="00614168">
        <w:rPr>
          <w:rFonts w:ascii="Arial" w:hAnsi="Arial" w:cs="Arial"/>
        </w:rPr>
        <w:t xml:space="preserve">People feeling in control of their lives. </w:t>
      </w:r>
    </w:p>
    <w:p w:rsidR="006522DD" w:rsidRPr="00614168" w:rsidRDefault="006522DD" w:rsidP="00BD7448">
      <w:pPr>
        <w:pStyle w:val="NoSpacing"/>
        <w:numPr>
          <w:ilvl w:val="0"/>
          <w:numId w:val="1"/>
        </w:numPr>
        <w:rPr>
          <w:rFonts w:ascii="Arial" w:hAnsi="Arial" w:cs="Arial"/>
        </w:rPr>
      </w:pPr>
      <w:r w:rsidRPr="00614168">
        <w:rPr>
          <w:rFonts w:ascii="Arial" w:hAnsi="Arial" w:cs="Arial"/>
        </w:rPr>
        <w:t xml:space="preserve">People report being in a better financial position. </w:t>
      </w:r>
    </w:p>
    <w:p w:rsidR="00BD7448" w:rsidRPr="00614168" w:rsidRDefault="00BD7448" w:rsidP="00BD7448">
      <w:pPr>
        <w:pStyle w:val="NoSpacing"/>
        <w:rPr>
          <w:rFonts w:ascii="Arial" w:hAnsi="Arial" w:cs="Arial"/>
        </w:rPr>
      </w:pPr>
    </w:p>
    <w:p w:rsidR="00B41B63" w:rsidRPr="00614168" w:rsidRDefault="00B41B63" w:rsidP="006522DD">
      <w:pPr>
        <w:rPr>
          <w:rFonts w:ascii="Arial" w:hAnsi="Arial" w:cs="Arial"/>
        </w:rPr>
      </w:pPr>
      <w:r w:rsidRPr="00614168">
        <w:rPr>
          <w:rFonts w:ascii="Arial" w:hAnsi="Arial" w:cs="Arial"/>
        </w:rPr>
        <w:t>The project aims at wrestling control form the abusers and handing it</w:t>
      </w:r>
      <w:r w:rsidR="00C53BC3">
        <w:rPr>
          <w:rFonts w:ascii="Arial" w:hAnsi="Arial" w:cs="Arial"/>
        </w:rPr>
        <w:t xml:space="preserve"> back to victims and survivors.</w:t>
      </w:r>
    </w:p>
    <w:p w:rsidR="000B4CCD" w:rsidRPr="00614168" w:rsidRDefault="00887F35">
      <w:pPr>
        <w:rPr>
          <w:rFonts w:ascii="Arial" w:hAnsi="Arial" w:cs="Arial"/>
        </w:rPr>
      </w:pPr>
      <w:r w:rsidRPr="00614168">
        <w:rPr>
          <w:rFonts w:ascii="Arial" w:hAnsi="Arial" w:cs="Arial"/>
        </w:rPr>
        <w:t xml:space="preserve">2. Effectively engaging with referral agencies to source </w:t>
      </w:r>
      <w:r w:rsidR="00C53BC3" w:rsidRPr="00614168">
        <w:rPr>
          <w:rFonts w:ascii="Arial" w:hAnsi="Arial" w:cs="Arial"/>
        </w:rPr>
        <w:t>appropriate</w:t>
      </w:r>
      <w:r w:rsidRPr="00614168">
        <w:rPr>
          <w:rFonts w:ascii="Arial" w:hAnsi="Arial" w:cs="Arial"/>
        </w:rPr>
        <w:t xml:space="preserve"> referrals </w:t>
      </w:r>
    </w:p>
    <w:p w:rsidR="00887F35" w:rsidRPr="00614168" w:rsidRDefault="00887F35">
      <w:pPr>
        <w:rPr>
          <w:rFonts w:ascii="Arial" w:hAnsi="Arial" w:cs="Arial"/>
        </w:rPr>
      </w:pPr>
      <w:r w:rsidRPr="00614168">
        <w:rPr>
          <w:rFonts w:ascii="Arial" w:hAnsi="Arial" w:cs="Arial"/>
        </w:rPr>
        <w:t xml:space="preserve">3. Engaging with the local community to ensure potential beneficiaries are aware of the support the project can offer </w:t>
      </w:r>
    </w:p>
    <w:p w:rsidR="00887F35" w:rsidRPr="00614168" w:rsidRDefault="00887F35">
      <w:pPr>
        <w:rPr>
          <w:rFonts w:ascii="Arial" w:hAnsi="Arial" w:cs="Arial"/>
        </w:rPr>
      </w:pPr>
      <w:r w:rsidRPr="00614168">
        <w:rPr>
          <w:rFonts w:ascii="Arial" w:hAnsi="Arial" w:cs="Arial"/>
        </w:rPr>
        <w:t>4. Ensuring regular, client-led activities are delive</w:t>
      </w:r>
      <w:r w:rsidR="00C53BC3">
        <w:rPr>
          <w:rFonts w:ascii="Arial" w:hAnsi="Arial" w:cs="Arial"/>
        </w:rPr>
        <w:t xml:space="preserve">red and clients’ needs are met, as set out in the initial action plan and assessment of needs discussed with the client. </w:t>
      </w:r>
    </w:p>
    <w:p w:rsidR="00FA080C" w:rsidRPr="00614168" w:rsidRDefault="00BD7448">
      <w:pPr>
        <w:rPr>
          <w:rFonts w:ascii="Arial" w:hAnsi="Arial" w:cs="Arial"/>
        </w:rPr>
      </w:pPr>
      <w:r w:rsidRPr="00614168">
        <w:rPr>
          <w:rFonts w:ascii="Arial" w:hAnsi="Arial" w:cs="Arial"/>
        </w:rPr>
        <w:t>5.</w:t>
      </w:r>
      <w:r w:rsidR="00FA080C" w:rsidRPr="00614168">
        <w:rPr>
          <w:rFonts w:ascii="Arial" w:hAnsi="Arial" w:cs="Arial"/>
        </w:rPr>
        <w:t xml:space="preserve">Working </w:t>
      </w:r>
      <w:r w:rsidR="00614168" w:rsidRPr="00614168">
        <w:rPr>
          <w:rFonts w:ascii="Arial" w:hAnsi="Arial" w:cs="Arial"/>
        </w:rPr>
        <w:t>alongside</w:t>
      </w:r>
      <w:r w:rsidR="00FA080C" w:rsidRPr="00614168">
        <w:rPr>
          <w:rFonts w:ascii="Arial" w:hAnsi="Arial" w:cs="Arial"/>
        </w:rPr>
        <w:t xml:space="preserve"> the Project Reference Group to ensure that the voice of victims and survivors shape the project</w:t>
      </w:r>
      <w:r w:rsidR="00B47045" w:rsidRPr="00614168">
        <w:rPr>
          <w:rFonts w:ascii="Arial" w:hAnsi="Arial" w:cs="Arial"/>
        </w:rPr>
        <w:t>.</w:t>
      </w:r>
      <w:r w:rsidR="00FA080C" w:rsidRPr="00614168">
        <w:rPr>
          <w:rFonts w:ascii="Arial" w:hAnsi="Arial" w:cs="Arial"/>
        </w:rPr>
        <w:t xml:space="preserve"> </w:t>
      </w:r>
    </w:p>
    <w:p w:rsidR="00FA080C" w:rsidRPr="00614168" w:rsidRDefault="00614168">
      <w:pPr>
        <w:rPr>
          <w:rFonts w:ascii="Arial" w:hAnsi="Arial" w:cs="Arial"/>
        </w:rPr>
      </w:pPr>
      <w:r w:rsidRPr="00614168">
        <w:rPr>
          <w:rFonts w:ascii="Arial" w:hAnsi="Arial" w:cs="Arial"/>
        </w:rPr>
        <w:t>6</w:t>
      </w:r>
      <w:r w:rsidR="00F01FF5" w:rsidRPr="00614168">
        <w:rPr>
          <w:rFonts w:ascii="Arial" w:hAnsi="Arial" w:cs="Arial"/>
        </w:rPr>
        <w:t>.</w:t>
      </w:r>
      <w:r w:rsidR="00FA080C" w:rsidRPr="00614168">
        <w:rPr>
          <w:rFonts w:ascii="Arial" w:hAnsi="Arial" w:cs="Arial"/>
        </w:rPr>
        <w:t>Supporting and training volunteers</w:t>
      </w:r>
      <w:r w:rsidR="00B47045" w:rsidRPr="00614168">
        <w:rPr>
          <w:rFonts w:ascii="Arial" w:hAnsi="Arial" w:cs="Arial"/>
        </w:rPr>
        <w:t>.</w:t>
      </w:r>
      <w:r w:rsidR="00FA080C" w:rsidRPr="00614168">
        <w:rPr>
          <w:rFonts w:ascii="Arial" w:hAnsi="Arial" w:cs="Arial"/>
        </w:rPr>
        <w:t xml:space="preserve"> </w:t>
      </w:r>
    </w:p>
    <w:p w:rsidR="003320AA" w:rsidRPr="00614168" w:rsidRDefault="00614168">
      <w:pPr>
        <w:rPr>
          <w:rFonts w:ascii="Arial" w:hAnsi="Arial" w:cs="Arial"/>
        </w:rPr>
      </w:pPr>
      <w:r w:rsidRPr="00614168">
        <w:rPr>
          <w:rFonts w:ascii="Arial" w:hAnsi="Arial" w:cs="Arial"/>
        </w:rPr>
        <w:t>7</w:t>
      </w:r>
      <w:r w:rsidR="00F01FF5" w:rsidRPr="00614168">
        <w:rPr>
          <w:rFonts w:ascii="Arial" w:hAnsi="Arial" w:cs="Arial"/>
        </w:rPr>
        <w:t>.</w:t>
      </w:r>
      <w:r w:rsidR="003320AA" w:rsidRPr="00614168">
        <w:rPr>
          <w:rFonts w:ascii="Arial" w:hAnsi="Arial" w:cs="Arial"/>
        </w:rPr>
        <w:t xml:space="preserve">Ensuring appropriate adhered </w:t>
      </w:r>
      <w:r w:rsidRPr="00614168">
        <w:rPr>
          <w:rFonts w:ascii="Arial" w:hAnsi="Arial" w:cs="Arial"/>
        </w:rPr>
        <w:t xml:space="preserve">to and liaison with the police as appropriate </w:t>
      </w:r>
    </w:p>
    <w:p w:rsidR="00B47045" w:rsidRPr="00614168" w:rsidRDefault="00614168">
      <w:pPr>
        <w:rPr>
          <w:rFonts w:ascii="Arial" w:hAnsi="Arial" w:cs="Arial"/>
        </w:rPr>
      </w:pPr>
      <w:r w:rsidRPr="00614168">
        <w:rPr>
          <w:rFonts w:ascii="Arial" w:hAnsi="Arial" w:cs="Arial"/>
        </w:rPr>
        <w:t>8</w:t>
      </w:r>
      <w:r w:rsidR="00F01FF5" w:rsidRPr="00614168">
        <w:rPr>
          <w:rFonts w:ascii="Arial" w:hAnsi="Arial" w:cs="Arial"/>
        </w:rPr>
        <w:t>.</w:t>
      </w:r>
      <w:r w:rsidRPr="00614168">
        <w:rPr>
          <w:rFonts w:ascii="Arial" w:hAnsi="Arial" w:cs="Arial"/>
        </w:rPr>
        <w:t xml:space="preserve"> Use of the in-house </w:t>
      </w:r>
      <w:r w:rsidR="00B47045" w:rsidRPr="00614168">
        <w:rPr>
          <w:rFonts w:ascii="Arial" w:hAnsi="Arial" w:cs="Arial"/>
        </w:rPr>
        <w:t xml:space="preserve">monitoring and evaluation process. </w:t>
      </w:r>
    </w:p>
    <w:p w:rsidR="00B47045" w:rsidRPr="00614168" w:rsidRDefault="00614168">
      <w:pPr>
        <w:rPr>
          <w:rFonts w:ascii="Arial" w:hAnsi="Arial" w:cs="Arial"/>
        </w:rPr>
      </w:pPr>
      <w:r w:rsidRPr="00614168">
        <w:rPr>
          <w:rFonts w:ascii="Arial" w:hAnsi="Arial" w:cs="Arial"/>
        </w:rPr>
        <w:t>9</w:t>
      </w:r>
      <w:r w:rsidR="00F01FF5" w:rsidRPr="00614168">
        <w:rPr>
          <w:rFonts w:ascii="Arial" w:hAnsi="Arial" w:cs="Arial"/>
        </w:rPr>
        <w:t>.</w:t>
      </w:r>
      <w:r w:rsidR="00B47045" w:rsidRPr="00614168">
        <w:rPr>
          <w:rFonts w:ascii="Arial" w:hAnsi="Arial" w:cs="Arial"/>
        </w:rPr>
        <w:t>Ensuring that the project meets the set targets, including:</w:t>
      </w:r>
    </w:p>
    <w:p w:rsidR="00B47045" w:rsidRPr="00614168" w:rsidRDefault="003320AA">
      <w:pPr>
        <w:rPr>
          <w:rFonts w:ascii="Arial" w:hAnsi="Arial" w:cs="Arial"/>
        </w:rPr>
      </w:pPr>
      <w:r w:rsidRPr="00614168">
        <w:rPr>
          <w:rFonts w:ascii="Arial" w:hAnsi="Arial" w:cs="Arial"/>
        </w:rPr>
        <w:t xml:space="preserve">-Supporting at least 140 individual victims/survivors of modern slavery and workforce exploitation </w:t>
      </w:r>
      <w:r w:rsidR="007F0896">
        <w:rPr>
          <w:rFonts w:ascii="Arial" w:hAnsi="Arial" w:cs="Arial"/>
        </w:rPr>
        <w:t xml:space="preserve">(jointly with other project staff members) </w:t>
      </w:r>
    </w:p>
    <w:p w:rsidR="00D86E84" w:rsidRPr="00D86E84" w:rsidRDefault="003320AA">
      <w:pPr>
        <w:rPr>
          <w:rFonts w:ascii="Arial" w:hAnsi="Arial" w:cs="Arial"/>
        </w:rPr>
      </w:pPr>
      <w:r w:rsidRPr="00614168">
        <w:rPr>
          <w:rFonts w:ascii="Arial" w:hAnsi="Arial" w:cs="Arial"/>
        </w:rPr>
        <w:t xml:space="preserve">-Identifying, recruiting, training and supporting at </w:t>
      </w:r>
      <w:r w:rsidR="006522DD" w:rsidRPr="00614168">
        <w:rPr>
          <w:rFonts w:ascii="Arial" w:hAnsi="Arial" w:cs="Arial"/>
        </w:rPr>
        <w:t>least 20</w:t>
      </w:r>
      <w:r w:rsidRPr="00614168">
        <w:rPr>
          <w:rFonts w:ascii="Arial" w:hAnsi="Arial" w:cs="Arial"/>
        </w:rPr>
        <w:t xml:space="preserve"> project volunteers </w:t>
      </w:r>
      <w:r w:rsidR="007F0896" w:rsidRPr="007F0896">
        <w:rPr>
          <w:rFonts w:ascii="Arial" w:hAnsi="Arial" w:cs="Arial"/>
        </w:rPr>
        <w:t>(jointly with other project staff members)</w:t>
      </w:r>
    </w:p>
    <w:tbl>
      <w:tblPr>
        <w:tblStyle w:val="TableGrid"/>
        <w:tblpPr w:leftFromText="180" w:rightFromText="180" w:horzAnchor="page" w:tblpX="2011" w:tblpY="-1440"/>
        <w:tblW w:w="14583" w:type="dxa"/>
        <w:tblLook w:val="04A0" w:firstRow="1" w:lastRow="0" w:firstColumn="1" w:lastColumn="0" w:noHBand="0" w:noVBand="1"/>
      </w:tblPr>
      <w:tblGrid>
        <w:gridCol w:w="6958"/>
        <w:gridCol w:w="2062"/>
        <w:gridCol w:w="4215"/>
        <w:gridCol w:w="32"/>
        <w:gridCol w:w="1316"/>
      </w:tblGrid>
      <w:tr w:rsidR="00D844CF" w:rsidRPr="00274315" w:rsidTr="00066237">
        <w:tc>
          <w:tcPr>
            <w:tcW w:w="6958" w:type="dxa"/>
          </w:tcPr>
          <w:p w:rsidR="001E7DA7" w:rsidRPr="00274315" w:rsidRDefault="00D50762" w:rsidP="00066237">
            <w:pPr>
              <w:rPr>
                <w:rFonts w:ascii="Arial" w:hAnsi="Arial" w:cs="Arial"/>
                <w:b/>
              </w:rPr>
            </w:pPr>
            <w:r w:rsidRPr="00274315">
              <w:rPr>
                <w:rFonts w:ascii="Arial" w:hAnsi="Arial" w:cs="Arial"/>
                <w:b/>
              </w:rPr>
              <w:lastRenderedPageBreak/>
              <w:t>Category/requirement:</w:t>
            </w:r>
            <w:r w:rsidR="001E7DA7" w:rsidRPr="00274315">
              <w:rPr>
                <w:rFonts w:ascii="Arial" w:hAnsi="Arial" w:cs="Arial"/>
                <w:b/>
              </w:rPr>
              <w:t xml:space="preserve"> </w:t>
            </w:r>
          </w:p>
        </w:tc>
        <w:tc>
          <w:tcPr>
            <w:tcW w:w="2062" w:type="dxa"/>
          </w:tcPr>
          <w:p w:rsidR="001E7DA7" w:rsidRPr="00274315" w:rsidRDefault="001E7DA7" w:rsidP="00066237">
            <w:pPr>
              <w:rPr>
                <w:rFonts w:ascii="Arial" w:hAnsi="Arial" w:cs="Arial"/>
                <w:b/>
              </w:rPr>
            </w:pPr>
            <w:r w:rsidRPr="00274315">
              <w:rPr>
                <w:rFonts w:ascii="Arial" w:hAnsi="Arial" w:cs="Arial"/>
                <w:b/>
              </w:rPr>
              <w:t xml:space="preserve">Essential: </w:t>
            </w:r>
          </w:p>
        </w:tc>
        <w:tc>
          <w:tcPr>
            <w:tcW w:w="4247" w:type="dxa"/>
            <w:gridSpan w:val="2"/>
          </w:tcPr>
          <w:p w:rsidR="001E7DA7" w:rsidRPr="00274315" w:rsidRDefault="001E7DA7" w:rsidP="00066237">
            <w:pPr>
              <w:rPr>
                <w:rFonts w:ascii="Arial" w:hAnsi="Arial" w:cs="Arial"/>
                <w:b/>
              </w:rPr>
            </w:pPr>
            <w:r w:rsidRPr="00274315">
              <w:rPr>
                <w:rFonts w:ascii="Arial" w:hAnsi="Arial" w:cs="Arial"/>
                <w:b/>
              </w:rPr>
              <w:t xml:space="preserve">Desirable:  </w:t>
            </w:r>
          </w:p>
        </w:tc>
        <w:tc>
          <w:tcPr>
            <w:tcW w:w="1316" w:type="dxa"/>
          </w:tcPr>
          <w:p w:rsidR="001E7DA7" w:rsidRPr="00274315" w:rsidRDefault="001E7DA7" w:rsidP="00066237">
            <w:pPr>
              <w:rPr>
                <w:rFonts w:ascii="Arial" w:hAnsi="Arial" w:cs="Arial"/>
                <w:b/>
              </w:rPr>
            </w:pPr>
            <w:r w:rsidRPr="00274315">
              <w:rPr>
                <w:rFonts w:ascii="Arial" w:hAnsi="Arial" w:cs="Arial"/>
                <w:b/>
              </w:rPr>
              <w:t xml:space="preserve">Confirmed through: </w:t>
            </w:r>
          </w:p>
        </w:tc>
      </w:tr>
      <w:tr w:rsidR="00D86E84" w:rsidRPr="00274315" w:rsidTr="00066237">
        <w:tc>
          <w:tcPr>
            <w:tcW w:w="6958" w:type="dxa"/>
          </w:tcPr>
          <w:p w:rsidR="00D86E84" w:rsidRPr="00274315" w:rsidRDefault="00D86E84" w:rsidP="00066237">
            <w:pPr>
              <w:rPr>
                <w:rFonts w:ascii="Arial" w:hAnsi="Arial" w:cs="Arial"/>
                <w:b/>
              </w:rPr>
            </w:pPr>
          </w:p>
        </w:tc>
        <w:tc>
          <w:tcPr>
            <w:tcW w:w="2062" w:type="dxa"/>
          </w:tcPr>
          <w:p w:rsidR="00D86E84" w:rsidRPr="00274315" w:rsidRDefault="00D86E84" w:rsidP="00066237">
            <w:pPr>
              <w:rPr>
                <w:rFonts w:ascii="Arial" w:hAnsi="Arial" w:cs="Arial"/>
                <w:b/>
              </w:rPr>
            </w:pPr>
          </w:p>
        </w:tc>
        <w:tc>
          <w:tcPr>
            <w:tcW w:w="4247" w:type="dxa"/>
            <w:gridSpan w:val="2"/>
          </w:tcPr>
          <w:p w:rsidR="00D86E84" w:rsidRPr="00274315" w:rsidRDefault="00D86E84" w:rsidP="00066237">
            <w:pPr>
              <w:rPr>
                <w:rFonts w:ascii="Arial" w:hAnsi="Arial" w:cs="Arial"/>
                <w:b/>
              </w:rPr>
            </w:pPr>
          </w:p>
        </w:tc>
        <w:tc>
          <w:tcPr>
            <w:tcW w:w="1316" w:type="dxa"/>
          </w:tcPr>
          <w:p w:rsidR="00D86E84" w:rsidRPr="00274315" w:rsidRDefault="00D86E84" w:rsidP="00066237">
            <w:pPr>
              <w:rPr>
                <w:rFonts w:ascii="Arial" w:hAnsi="Arial" w:cs="Arial"/>
                <w:b/>
              </w:rPr>
            </w:pPr>
          </w:p>
        </w:tc>
      </w:tr>
      <w:tr w:rsidR="00D844CF" w:rsidRPr="00274315" w:rsidTr="00066237">
        <w:tc>
          <w:tcPr>
            <w:tcW w:w="6958" w:type="dxa"/>
          </w:tcPr>
          <w:p w:rsidR="001E7DA7" w:rsidRPr="00274315" w:rsidRDefault="001E7DA7" w:rsidP="00066237">
            <w:pPr>
              <w:rPr>
                <w:rFonts w:ascii="Arial" w:hAnsi="Arial" w:cs="Arial"/>
              </w:rPr>
            </w:pPr>
            <w:r w:rsidRPr="00274315">
              <w:rPr>
                <w:rFonts w:ascii="Arial" w:hAnsi="Arial" w:cs="Arial"/>
              </w:rPr>
              <w:t xml:space="preserve">Skills/abilities: </w:t>
            </w:r>
          </w:p>
        </w:tc>
        <w:tc>
          <w:tcPr>
            <w:tcW w:w="2062" w:type="dxa"/>
          </w:tcPr>
          <w:p w:rsidR="001E7DA7" w:rsidRPr="00274315" w:rsidRDefault="001E7DA7" w:rsidP="00066237">
            <w:pPr>
              <w:rPr>
                <w:rFonts w:ascii="Arial" w:hAnsi="Arial" w:cs="Arial"/>
              </w:rPr>
            </w:pPr>
            <w:r w:rsidRPr="00274315">
              <w:rPr>
                <w:rFonts w:ascii="Arial" w:hAnsi="Arial" w:cs="Arial"/>
              </w:rPr>
              <w:t>-Excellent written and oral communication skills</w:t>
            </w:r>
          </w:p>
          <w:p w:rsidR="001E7DA7" w:rsidRPr="00274315" w:rsidRDefault="001E7DA7" w:rsidP="00066237">
            <w:pPr>
              <w:rPr>
                <w:rFonts w:ascii="Arial" w:hAnsi="Arial" w:cs="Arial"/>
              </w:rPr>
            </w:pPr>
            <w:r w:rsidRPr="00274315">
              <w:rPr>
                <w:rFonts w:ascii="Arial" w:hAnsi="Arial" w:cs="Arial"/>
              </w:rPr>
              <w:t>-Ability to work on their own initiative and as part of a team</w:t>
            </w:r>
          </w:p>
          <w:p w:rsidR="001E7DA7" w:rsidRPr="00274315" w:rsidRDefault="001E7DA7" w:rsidP="00066237">
            <w:pPr>
              <w:rPr>
                <w:rFonts w:ascii="Arial" w:hAnsi="Arial" w:cs="Arial"/>
              </w:rPr>
            </w:pPr>
            <w:r w:rsidRPr="00274315">
              <w:rPr>
                <w:rFonts w:ascii="Arial" w:hAnsi="Arial" w:cs="Arial"/>
              </w:rPr>
              <w:t>-</w:t>
            </w:r>
            <w:r w:rsidR="00960B18" w:rsidRPr="00274315">
              <w:rPr>
                <w:rFonts w:ascii="Arial" w:hAnsi="Arial" w:cs="Arial"/>
              </w:rPr>
              <w:t xml:space="preserve">Ability to manage own time and casework effectively </w:t>
            </w:r>
          </w:p>
          <w:p w:rsidR="001E7DA7" w:rsidRPr="00274315" w:rsidRDefault="001E7DA7" w:rsidP="00066237">
            <w:pPr>
              <w:rPr>
                <w:rFonts w:ascii="Arial" w:hAnsi="Arial" w:cs="Arial"/>
              </w:rPr>
            </w:pPr>
            <w:r w:rsidRPr="00274315">
              <w:rPr>
                <w:rFonts w:ascii="Arial" w:hAnsi="Arial" w:cs="Arial"/>
              </w:rPr>
              <w:t>-Ability to manage and prioritise multiple tasks and complete them efficiently</w:t>
            </w:r>
          </w:p>
          <w:p w:rsidR="00EE2D44" w:rsidRDefault="00F30098" w:rsidP="00066237">
            <w:pPr>
              <w:rPr>
                <w:rFonts w:ascii="Arial" w:hAnsi="Arial" w:cs="Arial"/>
              </w:rPr>
            </w:pPr>
            <w:r w:rsidRPr="00274315">
              <w:rPr>
                <w:rFonts w:ascii="Arial" w:hAnsi="Arial" w:cs="Arial"/>
              </w:rPr>
              <w:t>-</w:t>
            </w:r>
            <w:r w:rsidR="00960B18" w:rsidRPr="00274315">
              <w:rPr>
                <w:rFonts w:ascii="Arial" w:hAnsi="Arial" w:cs="Arial"/>
              </w:rPr>
              <w:t>Able to work in partnership with other organisations</w:t>
            </w:r>
          </w:p>
          <w:p w:rsidR="00F30098" w:rsidRPr="00274315" w:rsidRDefault="00EE2D44" w:rsidP="00066237">
            <w:pPr>
              <w:rPr>
                <w:rFonts w:ascii="Arial" w:hAnsi="Arial" w:cs="Arial"/>
              </w:rPr>
            </w:pPr>
            <w:r>
              <w:rPr>
                <w:rFonts w:ascii="Arial" w:hAnsi="Arial" w:cs="Arial"/>
              </w:rPr>
              <w:t xml:space="preserve">-Ability to support people from a variety of different backgrounds </w:t>
            </w:r>
            <w:r w:rsidR="00960B18" w:rsidRPr="00274315">
              <w:rPr>
                <w:rFonts w:ascii="Arial" w:hAnsi="Arial" w:cs="Arial"/>
              </w:rPr>
              <w:t xml:space="preserve"> </w:t>
            </w:r>
            <w:r w:rsidR="00F30098" w:rsidRPr="00274315">
              <w:rPr>
                <w:rFonts w:ascii="Arial" w:hAnsi="Arial" w:cs="Arial"/>
              </w:rPr>
              <w:t xml:space="preserve"> </w:t>
            </w:r>
          </w:p>
          <w:p w:rsidR="001E7DA7" w:rsidRPr="00274315" w:rsidRDefault="001E7DA7" w:rsidP="00066237">
            <w:pPr>
              <w:rPr>
                <w:rFonts w:ascii="Arial" w:hAnsi="Arial" w:cs="Arial"/>
              </w:rPr>
            </w:pPr>
          </w:p>
        </w:tc>
        <w:tc>
          <w:tcPr>
            <w:tcW w:w="4215" w:type="dxa"/>
          </w:tcPr>
          <w:p w:rsidR="00D844CF" w:rsidRDefault="001E7DA7" w:rsidP="00066237">
            <w:pPr>
              <w:rPr>
                <w:rFonts w:ascii="Arial" w:hAnsi="Arial" w:cs="Arial"/>
              </w:rPr>
            </w:pPr>
            <w:r w:rsidRPr="00274315">
              <w:rPr>
                <w:rFonts w:ascii="Arial" w:hAnsi="Arial" w:cs="Arial"/>
              </w:rPr>
              <w:t>-Knowledge of at l</w:t>
            </w:r>
            <w:r w:rsidR="00C94B86" w:rsidRPr="00274315">
              <w:rPr>
                <w:rFonts w:ascii="Arial" w:hAnsi="Arial" w:cs="Arial"/>
              </w:rPr>
              <w:t>east one</w:t>
            </w:r>
            <w:r w:rsidR="00E21813">
              <w:rPr>
                <w:rFonts w:ascii="Arial" w:hAnsi="Arial" w:cs="Arial"/>
              </w:rPr>
              <w:t xml:space="preserve"> of the</w:t>
            </w:r>
            <w:r w:rsidR="00C94B86" w:rsidRPr="00274315">
              <w:rPr>
                <w:rFonts w:ascii="Arial" w:hAnsi="Arial" w:cs="Arial"/>
              </w:rPr>
              <w:t xml:space="preserve"> </w:t>
            </w:r>
            <w:r w:rsidR="0052335E">
              <w:rPr>
                <w:rFonts w:ascii="Arial" w:hAnsi="Arial" w:cs="Arial"/>
              </w:rPr>
              <w:t>12</w:t>
            </w:r>
            <w:r w:rsidR="00D844CF">
              <w:rPr>
                <w:rFonts w:ascii="Arial" w:hAnsi="Arial" w:cs="Arial"/>
              </w:rPr>
              <w:t xml:space="preserve"> top</w:t>
            </w:r>
            <w:r w:rsidR="00C94B86" w:rsidRPr="00274315">
              <w:rPr>
                <w:rFonts w:ascii="Arial" w:hAnsi="Arial" w:cs="Arial"/>
              </w:rPr>
              <w:t xml:space="preserve"> </w:t>
            </w:r>
            <w:r w:rsidR="00D844CF" w:rsidRPr="00274315">
              <w:rPr>
                <w:rFonts w:ascii="Arial" w:hAnsi="Arial" w:cs="Arial"/>
              </w:rPr>
              <w:t xml:space="preserve">foreign </w:t>
            </w:r>
            <w:r w:rsidR="00C94B86" w:rsidRPr="00274315">
              <w:rPr>
                <w:rFonts w:ascii="Arial" w:hAnsi="Arial" w:cs="Arial"/>
              </w:rPr>
              <w:t>language</w:t>
            </w:r>
            <w:r w:rsidR="00D844CF">
              <w:rPr>
                <w:rFonts w:ascii="Arial" w:hAnsi="Arial" w:cs="Arial"/>
              </w:rPr>
              <w:t>s</w:t>
            </w:r>
            <w:r w:rsidR="00C94B86" w:rsidRPr="00274315">
              <w:rPr>
                <w:rFonts w:ascii="Arial" w:hAnsi="Arial" w:cs="Arial"/>
              </w:rPr>
              <w:t xml:space="preserve"> </w:t>
            </w:r>
            <w:r w:rsidR="0052335E">
              <w:rPr>
                <w:rFonts w:ascii="Arial" w:hAnsi="Arial" w:cs="Arial"/>
              </w:rPr>
              <w:t>used by nationalities outlined in</w:t>
            </w:r>
            <w:r w:rsidR="00D844CF">
              <w:rPr>
                <w:rFonts w:ascii="Arial" w:hAnsi="Arial" w:cs="Arial"/>
              </w:rPr>
              <w:t xml:space="preserve"> the National Crime Agency 2018 report as being spoken by adult victims of labour exploitation (</w:t>
            </w:r>
            <w:hyperlink r:id="rId9" w:history="1">
              <w:r w:rsidR="00D844CF" w:rsidRPr="006E7D1C">
                <w:rPr>
                  <w:rStyle w:val="Hyperlink"/>
                  <w:rFonts w:ascii="Arial" w:hAnsi="Arial" w:cs="Arial"/>
                </w:rPr>
                <w:t>https://nationalcrimeagency.gov.uk/who-we-are/publications/282-national-referral-mechanism-statistics-end-of-year-summary-2018/file</w:t>
              </w:r>
            </w:hyperlink>
            <w:r w:rsidR="0052335E">
              <w:rPr>
                <w:rFonts w:ascii="Arial" w:hAnsi="Arial" w:cs="Arial"/>
              </w:rPr>
              <w:t>, page 10</w:t>
            </w:r>
            <w:r w:rsidR="009D461E">
              <w:rPr>
                <w:rFonts w:ascii="Arial" w:hAnsi="Arial" w:cs="Arial"/>
              </w:rPr>
              <w:t xml:space="preserve"> – Excludes English). </w:t>
            </w:r>
          </w:p>
          <w:p w:rsidR="0052335E" w:rsidRDefault="0052335E" w:rsidP="00066237">
            <w:pPr>
              <w:rPr>
                <w:rFonts w:ascii="Arial" w:hAnsi="Arial" w:cs="Arial"/>
              </w:rPr>
            </w:pPr>
          </w:p>
          <w:p w:rsidR="0052335E" w:rsidRPr="00080330" w:rsidRDefault="00E21813" w:rsidP="00066237">
            <w:pPr>
              <w:rPr>
                <w:rFonts w:ascii="Arial" w:hAnsi="Arial" w:cs="Arial"/>
                <w:b/>
              </w:rPr>
            </w:pPr>
            <w:r w:rsidRPr="00080330">
              <w:rPr>
                <w:rFonts w:ascii="Arial" w:hAnsi="Arial" w:cs="Arial"/>
                <w:b/>
              </w:rPr>
              <w:t xml:space="preserve">Countries outlined in the report: </w:t>
            </w:r>
          </w:p>
          <w:p w:rsidR="00E21813" w:rsidRDefault="00E21813" w:rsidP="00066237">
            <w:pPr>
              <w:rPr>
                <w:rFonts w:ascii="Arial" w:hAnsi="Arial" w:cs="Arial"/>
              </w:rPr>
            </w:pPr>
          </w:p>
          <w:p w:rsidR="0052335E" w:rsidRPr="00A504F2" w:rsidRDefault="0052335E" w:rsidP="00066237">
            <w:pPr>
              <w:rPr>
                <w:rFonts w:ascii="Arial" w:hAnsi="Arial" w:cs="Arial"/>
                <w:i/>
              </w:rPr>
            </w:pPr>
            <w:r w:rsidRPr="00A504F2">
              <w:rPr>
                <w:rFonts w:ascii="Arial" w:hAnsi="Arial" w:cs="Arial"/>
                <w:i/>
              </w:rPr>
              <w:t xml:space="preserve">Vietnam </w:t>
            </w:r>
          </w:p>
          <w:p w:rsidR="0052335E" w:rsidRPr="00A504F2" w:rsidRDefault="0052335E" w:rsidP="00066237">
            <w:pPr>
              <w:rPr>
                <w:rFonts w:ascii="Arial" w:hAnsi="Arial" w:cs="Arial"/>
                <w:i/>
              </w:rPr>
            </w:pPr>
            <w:r w:rsidRPr="00A504F2">
              <w:rPr>
                <w:rFonts w:ascii="Arial" w:hAnsi="Arial" w:cs="Arial"/>
                <w:i/>
              </w:rPr>
              <w:t xml:space="preserve">Romania  </w:t>
            </w:r>
          </w:p>
          <w:p w:rsidR="0052335E" w:rsidRPr="00A504F2" w:rsidRDefault="0052335E" w:rsidP="00066237">
            <w:pPr>
              <w:rPr>
                <w:rFonts w:ascii="Arial" w:hAnsi="Arial" w:cs="Arial"/>
                <w:i/>
              </w:rPr>
            </w:pPr>
            <w:r w:rsidRPr="00A504F2">
              <w:rPr>
                <w:rFonts w:ascii="Arial" w:hAnsi="Arial" w:cs="Arial"/>
                <w:i/>
              </w:rPr>
              <w:t xml:space="preserve">China  </w:t>
            </w:r>
          </w:p>
          <w:p w:rsidR="0052335E" w:rsidRPr="00A504F2" w:rsidRDefault="0052335E" w:rsidP="00066237">
            <w:pPr>
              <w:rPr>
                <w:rFonts w:ascii="Arial" w:hAnsi="Arial" w:cs="Arial"/>
                <w:i/>
              </w:rPr>
            </w:pPr>
            <w:r w:rsidRPr="00A504F2">
              <w:rPr>
                <w:rFonts w:ascii="Arial" w:hAnsi="Arial" w:cs="Arial"/>
                <w:i/>
              </w:rPr>
              <w:t xml:space="preserve">Albania  </w:t>
            </w:r>
          </w:p>
          <w:p w:rsidR="0052335E" w:rsidRPr="00A504F2" w:rsidRDefault="00E21813" w:rsidP="00066237">
            <w:pPr>
              <w:rPr>
                <w:rFonts w:ascii="Arial" w:hAnsi="Arial" w:cs="Arial"/>
                <w:i/>
              </w:rPr>
            </w:pPr>
            <w:r w:rsidRPr="00A504F2">
              <w:rPr>
                <w:rFonts w:ascii="Arial" w:hAnsi="Arial" w:cs="Arial"/>
                <w:i/>
              </w:rPr>
              <w:t>India</w:t>
            </w:r>
          </w:p>
          <w:p w:rsidR="0052335E" w:rsidRPr="00A504F2" w:rsidRDefault="00E21813" w:rsidP="00066237">
            <w:pPr>
              <w:rPr>
                <w:rFonts w:ascii="Arial" w:hAnsi="Arial" w:cs="Arial"/>
                <w:i/>
              </w:rPr>
            </w:pPr>
            <w:r w:rsidRPr="00A504F2">
              <w:rPr>
                <w:rFonts w:ascii="Arial" w:hAnsi="Arial" w:cs="Arial"/>
                <w:i/>
              </w:rPr>
              <w:t>Sudan</w:t>
            </w:r>
          </w:p>
          <w:p w:rsidR="0052335E" w:rsidRPr="00A504F2" w:rsidRDefault="00E21813" w:rsidP="00066237">
            <w:pPr>
              <w:rPr>
                <w:rFonts w:ascii="Arial" w:hAnsi="Arial" w:cs="Arial"/>
                <w:i/>
              </w:rPr>
            </w:pPr>
            <w:r w:rsidRPr="00A504F2">
              <w:rPr>
                <w:rFonts w:ascii="Arial" w:hAnsi="Arial" w:cs="Arial"/>
                <w:i/>
              </w:rPr>
              <w:t>Poland</w:t>
            </w:r>
          </w:p>
          <w:p w:rsidR="0052335E" w:rsidRPr="00A504F2" w:rsidRDefault="00E21813" w:rsidP="00066237">
            <w:pPr>
              <w:rPr>
                <w:rFonts w:ascii="Arial" w:hAnsi="Arial" w:cs="Arial"/>
                <w:i/>
              </w:rPr>
            </w:pPr>
            <w:r w:rsidRPr="00A504F2">
              <w:rPr>
                <w:rFonts w:ascii="Arial" w:hAnsi="Arial" w:cs="Arial"/>
                <w:i/>
              </w:rPr>
              <w:t>Eritrea</w:t>
            </w:r>
          </w:p>
          <w:p w:rsidR="0052335E" w:rsidRPr="00A504F2" w:rsidRDefault="00E21813" w:rsidP="00066237">
            <w:pPr>
              <w:rPr>
                <w:rFonts w:ascii="Arial" w:hAnsi="Arial" w:cs="Arial"/>
                <w:i/>
              </w:rPr>
            </w:pPr>
            <w:r w:rsidRPr="00A504F2">
              <w:rPr>
                <w:rFonts w:ascii="Arial" w:hAnsi="Arial" w:cs="Arial"/>
                <w:i/>
              </w:rPr>
              <w:t>Pakistan</w:t>
            </w:r>
          </w:p>
          <w:p w:rsidR="0052335E" w:rsidRPr="00A504F2" w:rsidRDefault="0052335E" w:rsidP="00066237">
            <w:pPr>
              <w:rPr>
                <w:rFonts w:ascii="Arial" w:hAnsi="Arial" w:cs="Arial"/>
                <w:i/>
              </w:rPr>
            </w:pPr>
            <w:r w:rsidRPr="00A504F2">
              <w:rPr>
                <w:rFonts w:ascii="Arial" w:hAnsi="Arial" w:cs="Arial"/>
                <w:i/>
              </w:rPr>
              <w:t xml:space="preserve">Lithuania </w:t>
            </w:r>
          </w:p>
          <w:p w:rsidR="0052335E" w:rsidRPr="00A504F2" w:rsidRDefault="00E21813" w:rsidP="00066237">
            <w:pPr>
              <w:rPr>
                <w:rFonts w:ascii="Arial" w:hAnsi="Arial" w:cs="Arial"/>
                <w:i/>
              </w:rPr>
            </w:pPr>
            <w:r w:rsidRPr="00A504F2">
              <w:rPr>
                <w:rFonts w:ascii="Arial" w:hAnsi="Arial" w:cs="Arial"/>
                <w:i/>
              </w:rPr>
              <w:t>Slovakia</w:t>
            </w:r>
            <w:r w:rsidR="0052335E" w:rsidRPr="00A504F2">
              <w:rPr>
                <w:rFonts w:ascii="Arial" w:hAnsi="Arial" w:cs="Arial"/>
                <w:i/>
              </w:rPr>
              <w:t xml:space="preserve"> </w:t>
            </w:r>
          </w:p>
          <w:p w:rsidR="0052335E" w:rsidRPr="00A504F2" w:rsidRDefault="00E21813" w:rsidP="00066237">
            <w:pPr>
              <w:rPr>
                <w:rFonts w:ascii="Arial" w:hAnsi="Arial" w:cs="Arial"/>
                <w:i/>
              </w:rPr>
            </w:pPr>
            <w:r w:rsidRPr="00A504F2">
              <w:rPr>
                <w:rFonts w:ascii="Arial" w:hAnsi="Arial" w:cs="Arial"/>
                <w:i/>
              </w:rPr>
              <w:t>Bangladesh</w:t>
            </w:r>
          </w:p>
          <w:p w:rsidR="0052335E" w:rsidRPr="00274315" w:rsidRDefault="0052335E" w:rsidP="00066237">
            <w:pPr>
              <w:rPr>
                <w:rFonts w:ascii="Arial" w:hAnsi="Arial" w:cs="Arial"/>
              </w:rPr>
            </w:pPr>
          </w:p>
        </w:tc>
        <w:tc>
          <w:tcPr>
            <w:tcW w:w="1348" w:type="dxa"/>
            <w:gridSpan w:val="2"/>
          </w:tcPr>
          <w:p w:rsidR="001E7DA7" w:rsidRPr="00274315" w:rsidRDefault="00D50762" w:rsidP="00066237">
            <w:pPr>
              <w:rPr>
                <w:rFonts w:ascii="Arial" w:hAnsi="Arial" w:cs="Arial"/>
              </w:rPr>
            </w:pPr>
            <w:r w:rsidRPr="00274315">
              <w:rPr>
                <w:rFonts w:ascii="Arial" w:hAnsi="Arial" w:cs="Arial"/>
              </w:rPr>
              <w:t xml:space="preserve">Application form </w:t>
            </w:r>
          </w:p>
        </w:tc>
      </w:tr>
      <w:tr w:rsidR="00D844CF" w:rsidRPr="00274315" w:rsidTr="00066237">
        <w:tc>
          <w:tcPr>
            <w:tcW w:w="6958" w:type="dxa"/>
          </w:tcPr>
          <w:p w:rsidR="001E7DA7" w:rsidRPr="00274315" w:rsidRDefault="00F30098" w:rsidP="00066237">
            <w:pPr>
              <w:rPr>
                <w:rFonts w:ascii="Arial" w:hAnsi="Arial" w:cs="Arial"/>
              </w:rPr>
            </w:pPr>
            <w:r w:rsidRPr="00274315">
              <w:rPr>
                <w:rFonts w:ascii="Arial" w:hAnsi="Arial" w:cs="Arial"/>
              </w:rPr>
              <w:t xml:space="preserve">Experience: </w:t>
            </w:r>
          </w:p>
        </w:tc>
        <w:tc>
          <w:tcPr>
            <w:tcW w:w="2062" w:type="dxa"/>
          </w:tcPr>
          <w:p w:rsidR="00F30098" w:rsidRPr="00274315" w:rsidRDefault="00F30098" w:rsidP="00066237">
            <w:pPr>
              <w:rPr>
                <w:rFonts w:ascii="Arial" w:hAnsi="Arial" w:cs="Arial"/>
              </w:rPr>
            </w:pPr>
            <w:r w:rsidRPr="00274315">
              <w:rPr>
                <w:rFonts w:ascii="Arial" w:hAnsi="Arial" w:cs="Arial"/>
              </w:rPr>
              <w:t xml:space="preserve">-Working with vulnerable adults/BME community/Asylum Seekers and </w:t>
            </w:r>
            <w:r w:rsidRPr="00274315">
              <w:rPr>
                <w:rFonts w:ascii="Arial" w:hAnsi="Arial" w:cs="Arial"/>
              </w:rPr>
              <w:lastRenderedPageBreak/>
              <w:t xml:space="preserve">Refugees, as well as migrants </w:t>
            </w:r>
          </w:p>
          <w:p w:rsidR="000F2D36" w:rsidRPr="00274315" w:rsidRDefault="00960B18" w:rsidP="00066237">
            <w:pPr>
              <w:rPr>
                <w:rFonts w:ascii="Arial" w:hAnsi="Arial" w:cs="Arial"/>
              </w:rPr>
            </w:pPr>
            <w:r w:rsidRPr="00274315">
              <w:rPr>
                <w:rFonts w:ascii="Arial" w:hAnsi="Arial" w:cs="Arial"/>
              </w:rPr>
              <w:t xml:space="preserve">-Experience of delivering </w:t>
            </w:r>
            <w:r w:rsidR="00900385" w:rsidRPr="00274315">
              <w:rPr>
                <w:rFonts w:ascii="Arial" w:hAnsi="Arial" w:cs="Arial"/>
              </w:rPr>
              <w:t xml:space="preserve">advocacy </w:t>
            </w:r>
            <w:r w:rsidR="00F30098" w:rsidRPr="00274315">
              <w:rPr>
                <w:rFonts w:ascii="Arial" w:hAnsi="Arial" w:cs="Arial"/>
              </w:rPr>
              <w:t xml:space="preserve"> </w:t>
            </w:r>
          </w:p>
          <w:p w:rsidR="00506D2A" w:rsidRPr="00274315" w:rsidRDefault="00506D2A" w:rsidP="00066237">
            <w:pPr>
              <w:rPr>
                <w:rFonts w:ascii="Arial" w:hAnsi="Arial" w:cs="Arial"/>
              </w:rPr>
            </w:pPr>
            <w:r w:rsidRPr="00274315">
              <w:rPr>
                <w:rFonts w:ascii="Arial" w:hAnsi="Arial" w:cs="Arial"/>
              </w:rPr>
              <w:t xml:space="preserve">-Experience of safeguarding procedures and processes </w:t>
            </w:r>
          </w:p>
          <w:p w:rsidR="00450300" w:rsidRPr="00274315" w:rsidRDefault="00450300" w:rsidP="00066237">
            <w:pPr>
              <w:rPr>
                <w:rFonts w:ascii="Arial" w:hAnsi="Arial" w:cs="Arial"/>
              </w:rPr>
            </w:pPr>
            <w:r w:rsidRPr="00274315">
              <w:rPr>
                <w:rFonts w:ascii="Arial" w:hAnsi="Arial" w:cs="Arial"/>
              </w:rPr>
              <w:t xml:space="preserve">groups. </w:t>
            </w:r>
          </w:p>
          <w:p w:rsidR="00EE2D44" w:rsidRDefault="00C94B86" w:rsidP="00066237">
            <w:pPr>
              <w:rPr>
                <w:rFonts w:ascii="Arial" w:hAnsi="Arial" w:cs="Arial"/>
              </w:rPr>
            </w:pPr>
            <w:r w:rsidRPr="00274315">
              <w:rPr>
                <w:rFonts w:ascii="Arial" w:hAnsi="Arial" w:cs="Arial"/>
              </w:rPr>
              <w:t xml:space="preserve">-Casework experience </w:t>
            </w:r>
            <w:r w:rsidR="00EE2D44">
              <w:rPr>
                <w:rFonts w:ascii="Arial" w:hAnsi="Arial" w:cs="Arial"/>
              </w:rPr>
              <w:t xml:space="preserve">  </w:t>
            </w:r>
          </w:p>
          <w:p w:rsidR="00C94B86" w:rsidRDefault="00EE2D44" w:rsidP="00066237">
            <w:pPr>
              <w:rPr>
                <w:rFonts w:ascii="Arial" w:hAnsi="Arial" w:cs="Arial"/>
              </w:rPr>
            </w:pPr>
            <w:r>
              <w:rPr>
                <w:rFonts w:ascii="Arial" w:hAnsi="Arial" w:cs="Arial"/>
              </w:rPr>
              <w:t>-</w:t>
            </w:r>
            <w:r w:rsidRPr="00EE2D44">
              <w:rPr>
                <w:rFonts w:ascii="Arial" w:hAnsi="Arial" w:cs="Arial"/>
              </w:rPr>
              <w:t>Experience of working with people from a variety of different backgrounds</w:t>
            </w:r>
          </w:p>
          <w:p w:rsidR="00494A69" w:rsidRPr="00274315" w:rsidRDefault="00494A69" w:rsidP="00066237">
            <w:pPr>
              <w:rPr>
                <w:rFonts w:ascii="Arial" w:hAnsi="Arial" w:cs="Arial"/>
              </w:rPr>
            </w:pPr>
            <w:r w:rsidRPr="00494A69">
              <w:rPr>
                <w:rFonts w:ascii="Arial" w:hAnsi="Arial" w:cs="Arial"/>
              </w:rPr>
              <w:t>-Experience of working with people for whom English is their second language</w:t>
            </w:r>
          </w:p>
        </w:tc>
        <w:tc>
          <w:tcPr>
            <w:tcW w:w="4247" w:type="dxa"/>
            <w:gridSpan w:val="2"/>
          </w:tcPr>
          <w:p w:rsidR="00900385" w:rsidRPr="00274315" w:rsidRDefault="00450300" w:rsidP="00066237">
            <w:pPr>
              <w:rPr>
                <w:rFonts w:ascii="Arial" w:hAnsi="Arial" w:cs="Arial"/>
              </w:rPr>
            </w:pPr>
            <w:r w:rsidRPr="00274315">
              <w:rPr>
                <w:rFonts w:ascii="Arial" w:hAnsi="Arial" w:cs="Arial"/>
              </w:rPr>
              <w:lastRenderedPageBreak/>
              <w:t xml:space="preserve">-Experience of delivering employability interventions </w:t>
            </w:r>
            <w:r w:rsidR="00900385" w:rsidRPr="00274315">
              <w:rPr>
                <w:rFonts w:ascii="Arial" w:hAnsi="Arial" w:cs="Arial"/>
              </w:rPr>
              <w:t xml:space="preserve"> </w:t>
            </w:r>
          </w:p>
          <w:p w:rsidR="004E4AD2" w:rsidRPr="00274315" w:rsidRDefault="004E4AD2" w:rsidP="00066237">
            <w:pPr>
              <w:rPr>
                <w:rFonts w:ascii="Arial" w:hAnsi="Arial" w:cs="Arial"/>
              </w:rPr>
            </w:pPr>
          </w:p>
          <w:p w:rsidR="004E4AD2" w:rsidRPr="00274315" w:rsidRDefault="004E4AD2" w:rsidP="00066237">
            <w:pPr>
              <w:rPr>
                <w:rFonts w:ascii="Arial" w:hAnsi="Arial" w:cs="Arial"/>
              </w:rPr>
            </w:pPr>
            <w:r w:rsidRPr="00274315">
              <w:rPr>
                <w:rFonts w:ascii="Arial" w:hAnsi="Arial" w:cs="Arial"/>
              </w:rPr>
              <w:t xml:space="preserve">-Experience of supporting clients with addictions </w:t>
            </w:r>
          </w:p>
          <w:p w:rsidR="004E4AD2" w:rsidRPr="00274315" w:rsidRDefault="004E4AD2" w:rsidP="00066237">
            <w:pPr>
              <w:rPr>
                <w:rFonts w:ascii="Arial" w:hAnsi="Arial" w:cs="Arial"/>
              </w:rPr>
            </w:pPr>
          </w:p>
          <w:p w:rsidR="004E4AD2" w:rsidRPr="00274315" w:rsidRDefault="00E64FC0" w:rsidP="00066237">
            <w:pPr>
              <w:rPr>
                <w:rFonts w:ascii="Arial" w:hAnsi="Arial" w:cs="Arial"/>
              </w:rPr>
            </w:pPr>
            <w:r>
              <w:rPr>
                <w:rFonts w:ascii="Arial" w:hAnsi="Arial" w:cs="Arial"/>
              </w:rPr>
              <w:lastRenderedPageBreak/>
              <w:t>-Experience of</w:t>
            </w:r>
            <w:r w:rsidR="004E4AD2" w:rsidRPr="00274315">
              <w:rPr>
                <w:rFonts w:ascii="Arial" w:hAnsi="Arial" w:cs="Arial"/>
              </w:rPr>
              <w:t xml:space="preserve"> working with volunteers </w:t>
            </w:r>
          </w:p>
          <w:p w:rsidR="00900385" w:rsidRDefault="00900385" w:rsidP="00066237">
            <w:pPr>
              <w:rPr>
                <w:rFonts w:ascii="Arial" w:hAnsi="Arial" w:cs="Arial"/>
              </w:rPr>
            </w:pPr>
          </w:p>
          <w:p w:rsidR="00303313" w:rsidRDefault="00303313" w:rsidP="00066237">
            <w:pPr>
              <w:rPr>
                <w:rFonts w:ascii="Arial" w:hAnsi="Arial" w:cs="Arial"/>
              </w:rPr>
            </w:pPr>
            <w:r w:rsidRPr="00303313">
              <w:rPr>
                <w:rFonts w:ascii="Arial" w:hAnsi="Arial" w:cs="Arial"/>
              </w:rPr>
              <w:t>-Experience of client recruitment, including from disadvantaged/ “hard to reach”</w:t>
            </w:r>
          </w:p>
          <w:p w:rsidR="00303313" w:rsidRDefault="00303313" w:rsidP="00066237">
            <w:pPr>
              <w:rPr>
                <w:rFonts w:ascii="Arial" w:hAnsi="Arial" w:cs="Arial"/>
              </w:rPr>
            </w:pPr>
          </w:p>
          <w:p w:rsidR="00303313" w:rsidRDefault="00303313" w:rsidP="00066237">
            <w:pPr>
              <w:rPr>
                <w:rFonts w:ascii="Arial" w:hAnsi="Arial" w:cs="Arial"/>
              </w:rPr>
            </w:pPr>
            <w:r w:rsidRPr="00303313">
              <w:rPr>
                <w:rFonts w:ascii="Arial" w:hAnsi="Arial" w:cs="Arial"/>
              </w:rPr>
              <w:t xml:space="preserve">-Experience working with survivors/victims of modern slavery and/or human trafficking </w:t>
            </w:r>
          </w:p>
          <w:p w:rsidR="00303313" w:rsidRPr="00303313" w:rsidRDefault="00303313" w:rsidP="00066237">
            <w:pPr>
              <w:rPr>
                <w:rFonts w:ascii="Arial" w:hAnsi="Arial" w:cs="Arial"/>
              </w:rPr>
            </w:pPr>
          </w:p>
          <w:p w:rsidR="00303313" w:rsidRPr="00274315" w:rsidRDefault="00303313" w:rsidP="00066237">
            <w:pPr>
              <w:rPr>
                <w:rFonts w:ascii="Arial" w:hAnsi="Arial" w:cs="Arial"/>
              </w:rPr>
            </w:pPr>
            <w:r w:rsidRPr="00303313">
              <w:rPr>
                <w:rFonts w:ascii="Arial" w:hAnsi="Arial" w:cs="Arial"/>
              </w:rPr>
              <w:t>-Experience of supporting victims of workplace exploitation</w:t>
            </w:r>
          </w:p>
        </w:tc>
        <w:tc>
          <w:tcPr>
            <w:tcW w:w="1316" w:type="dxa"/>
          </w:tcPr>
          <w:p w:rsidR="001E7DA7" w:rsidRPr="00274315" w:rsidRDefault="00D50762" w:rsidP="00066237">
            <w:pPr>
              <w:rPr>
                <w:rFonts w:ascii="Arial" w:hAnsi="Arial" w:cs="Arial"/>
              </w:rPr>
            </w:pPr>
            <w:r w:rsidRPr="00274315">
              <w:rPr>
                <w:rFonts w:ascii="Arial" w:hAnsi="Arial" w:cs="Arial"/>
              </w:rPr>
              <w:lastRenderedPageBreak/>
              <w:t xml:space="preserve">Application form / interview </w:t>
            </w:r>
          </w:p>
        </w:tc>
      </w:tr>
      <w:tr w:rsidR="00D844CF" w:rsidRPr="00274315" w:rsidTr="00066237">
        <w:tc>
          <w:tcPr>
            <w:tcW w:w="6958" w:type="dxa"/>
          </w:tcPr>
          <w:p w:rsidR="001E7DA7" w:rsidRPr="00274315" w:rsidRDefault="00900385" w:rsidP="00066237">
            <w:pPr>
              <w:rPr>
                <w:rFonts w:ascii="Arial" w:hAnsi="Arial" w:cs="Arial"/>
              </w:rPr>
            </w:pPr>
            <w:r w:rsidRPr="00274315">
              <w:rPr>
                <w:rFonts w:ascii="Arial" w:hAnsi="Arial" w:cs="Arial"/>
              </w:rPr>
              <w:lastRenderedPageBreak/>
              <w:t xml:space="preserve">Qualifications </w:t>
            </w:r>
          </w:p>
        </w:tc>
        <w:tc>
          <w:tcPr>
            <w:tcW w:w="2062" w:type="dxa"/>
          </w:tcPr>
          <w:p w:rsidR="001E7DA7" w:rsidRPr="00274315" w:rsidRDefault="00900385" w:rsidP="00066237">
            <w:pPr>
              <w:rPr>
                <w:rFonts w:ascii="Arial" w:hAnsi="Arial" w:cs="Arial"/>
              </w:rPr>
            </w:pPr>
            <w:r w:rsidRPr="00274315">
              <w:rPr>
                <w:rFonts w:ascii="Arial" w:hAnsi="Arial" w:cs="Arial"/>
              </w:rPr>
              <w:t xml:space="preserve">5 GCSE’s A-C (including English and Maths) or equivalent </w:t>
            </w:r>
          </w:p>
          <w:p w:rsidR="00506D2A" w:rsidRPr="00274315" w:rsidRDefault="00506D2A" w:rsidP="00066237">
            <w:pPr>
              <w:rPr>
                <w:rFonts w:ascii="Arial" w:hAnsi="Arial" w:cs="Arial"/>
              </w:rPr>
            </w:pPr>
          </w:p>
          <w:p w:rsidR="00506D2A" w:rsidRPr="00274315" w:rsidRDefault="00506D2A" w:rsidP="00066237">
            <w:pPr>
              <w:rPr>
                <w:rFonts w:ascii="Arial" w:hAnsi="Arial" w:cs="Arial"/>
              </w:rPr>
            </w:pPr>
            <w:r w:rsidRPr="00274315">
              <w:rPr>
                <w:rFonts w:ascii="Arial" w:hAnsi="Arial" w:cs="Arial"/>
              </w:rPr>
              <w:t xml:space="preserve">-a good general standard of education including literacy and numeracy skills </w:t>
            </w:r>
          </w:p>
        </w:tc>
        <w:tc>
          <w:tcPr>
            <w:tcW w:w="4247" w:type="dxa"/>
            <w:gridSpan w:val="2"/>
          </w:tcPr>
          <w:p w:rsidR="00900385" w:rsidRPr="00274315" w:rsidRDefault="00900385" w:rsidP="00066237">
            <w:pPr>
              <w:rPr>
                <w:rFonts w:ascii="Arial" w:hAnsi="Arial" w:cs="Arial"/>
              </w:rPr>
            </w:pPr>
            <w:r w:rsidRPr="00274315">
              <w:rPr>
                <w:rFonts w:ascii="Arial" w:hAnsi="Arial" w:cs="Arial"/>
              </w:rPr>
              <w:t xml:space="preserve">-Information, Advice and Guidance Qualification  </w:t>
            </w:r>
          </w:p>
          <w:p w:rsidR="00311F46" w:rsidRPr="00274315" w:rsidRDefault="00311F46" w:rsidP="00066237">
            <w:pPr>
              <w:rPr>
                <w:rFonts w:ascii="Arial" w:hAnsi="Arial" w:cs="Arial"/>
              </w:rPr>
            </w:pPr>
          </w:p>
          <w:p w:rsidR="00311F46" w:rsidRPr="00274315" w:rsidRDefault="00311F46" w:rsidP="00066237">
            <w:pPr>
              <w:rPr>
                <w:rFonts w:ascii="Arial" w:hAnsi="Arial" w:cs="Arial"/>
              </w:rPr>
            </w:pPr>
            <w:r w:rsidRPr="00274315">
              <w:rPr>
                <w:rFonts w:ascii="Arial" w:hAnsi="Arial" w:cs="Arial"/>
              </w:rPr>
              <w:t>-</w:t>
            </w:r>
            <w:r w:rsidR="00501F1D" w:rsidRPr="00274315">
              <w:rPr>
                <w:rFonts w:ascii="Arial" w:hAnsi="Arial" w:cs="Arial"/>
              </w:rPr>
              <w:t xml:space="preserve">Relevant degree </w:t>
            </w:r>
            <w:r w:rsidRPr="00274315">
              <w:rPr>
                <w:rFonts w:ascii="Arial" w:hAnsi="Arial" w:cs="Arial"/>
              </w:rPr>
              <w:t xml:space="preserve"> </w:t>
            </w:r>
          </w:p>
          <w:p w:rsidR="00506D2A" w:rsidRPr="00274315" w:rsidRDefault="00506D2A" w:rsidP="00066237">
            <w:pPr>
              <w:rPr>
                <w:rFonts w:ascii="Arial" w:hAnsi="Arial" w:cs="Arial"/>
              </w:rPr>
            </w:pPr>
          </w:p>
          <w:p w:rsidR="00506D2A" w:rsidRPr="00274315" w:rsidRDefault="00506D2A" w:rsidP="00066237">
            <w:pPr>
              <w:rPr>
                <w:rFonts w:ascii="Arial" w:hAnsi="Arial" w:cs="Arial"/>
              </w:rPr>
            </w:pPr>
            <w:r w:rsidRPr="00274315">
              <w:rPr>
                <w:rFonts w:ascii="Arial" w:hAnsi="Arial" w:cs="Arial"/>
              </w:rPr>
              <w:t xml:space="preserve">-Safeguarding qualification </w:t>
            </w:r>
          </w:p>
          <w:p w:rsidR="00960B18" w:rsidRPr="00274315" w:rsidRDefault="00960B18" w:rsidP="00066237">
            <w:pPr>
              <w:rPr>
                <w:rFonts w:ascii="Arial" w:hAnsi="Arial" w:cs="Arial"/>
              </w:rPr>
            </w:pPr>
          </w:p>
          <w:p w:rsidR="00960B18" w:rsidRPr="00274315" w:rsidRDefault="00960B18" w:rsidP="00066237">
            <w:pPr>
              <w:rPr>
                <w:rFonts w:ascii="Arial" w:hAnsi="Arial" w:cs="Arial"/>
              </w:rPr>
            </w:pPr>
          </w:p>
        </w:tc>
        <w:tc>
          <w:tcPr>
            <w:tcW w:w="1316" w:type="dxa"/>
          </w:tcPr>
          <w:p w:rsidR="001E7DA7" w:rsidRPr="00274315" w:rsidRDefault="00D50762" w:rsidP="00066237">
            <w:pPr>
              <w:rPr>
                <w:rFonts w:ascii="Arial" w:hAnsi="Arial" w:cs="Arial"/>
              </w:rPr>
            </w:pPr>
            <w:r w:rsidRPr="00274315">
              <w:rPr>
                <w:rFonts w:ascii="Arial" w:hAnsi="Arial" w:cs="Arial"/>
              </w:rPr>
              <w:t xml:space="preserve">Application form </w:t>
            </w:r>
          </w:p>
        </w:tc>
      </w:tr>
      <w:tr w:rsidR="00D844CF" w:rsidRPr="00274315" w:rsidTr="00066237">
        <w:tc>
          <w:tcPr>
            <w:tcW w:w="6958" w:type="dxa"/>
          </w:tcPr>
          <w:p w:rsidR="001E7DA7" w:rsidRPr="00274315" w:rsidRDefault="00900385" w:rsidP="00066237">
            <w:pPr>
              <w:rPr>
                <w:rFonts w:ascii="Arial" w:hAnsi="Arial" w:cs="Arial"/>
              </w:rPr>
            </w:pPr>
            <w:r w:rsidRPr="00274315">
              <w:rPr>
                <w:rFonts w:ascii="Arial" w:hAnsi="Arial" w:cs="Arial"/>
              </w:rPr>
              <w:lastRenderedPageBreak/>
              <w:t xml:space="preserve">Knowledge </w:t>
            </w:r>
          </w:p>
        </w:tc>
        <w:tc>
          <w:tcPr>
            <w:tcW w:w="2062" w:type="dxa"/>
          </w:tcPr>
          <w:p w:rsidR="001E7DA7" w:rsidRPr="00274315" w:rsidRDefault="00900385" w:rsidP="00066237">
            <w:pPr>
              <w:rPr>
                <w:rFonts w:ascii="Arial" w:hAnsi="Arial" w:cs="Arial"/>
              </w:rPr>
            </w:pPr>
            <w:r w:rsidRPr="00274315">
              <w:rPr>
                <w:rFonts w:ascii="Arial" w:hAnsi="Arial" w:cs="Arial"/>
              </w:rPr>
              <w:t>-IT Literacy, proficiency with Microsoft Office</w:t>
            </w:r>
          </w:p>
          <w:p w:rsidR="00506D2A" w:rsidRPr="00274315" w:rsidRDefault="00900385" w:rsidP="00066237">
            <w:pPr>
              <w:rPr>
                <w:rFonts w:ascii="Arial" w:hAnsi="Arial" w:cs="Arial"/>
              </w:rPr>
            </w:pPr>
            <w:r w:rsidRPr="00274315">
              <w:rPr>
                <w:rFonts w:ascii="Arial" w:hAnsi="Arial" w:cs="Arial"/>
              </w:rPr>
              <w:t>-Ability to use social media effectively</w:t>
            </w:r>
          </w:p>
          <w:p w:rsidR="00506D2A" w:rsidRPr="00274315" w:rsidRDefault="00506D2A" w:rsidP="00066237">
            <w:pPr>
              <w:rPr>
                <w:rFonts w:ascii="Arial" w:hAnsi="Arial" w:cs="Arial"/>
              </w:rPr>
            </w:pPr>
            <w:r w:rsidRPr="00274315">
              <w:rPr>
                <w:rFonts w:ascii="Arial" w:hAnsi="Arial" w:cs="Arial"/>
              </w:rPr>
              <w:t xml:space="preserve">-Experience of safeguarding clients </w:t>
            </w:r>
          </w:p>
        </w:tc>
        <w:tc>
          <w:tcPr>
            <w:tcW w:w="4247" w:type="dxa"/>
            <w:gridSpan w:val="2"/>
          </w:tcPr>
          <w:p w:rsidR="00506D2A" w:rsidRPr="00274315" w:rsidRDefault="00506D2A" w:rsidP="00066237">
            <w:pPr>
              <w:rPr>
                <w:rFonts w:ascii="Arial" w:hAnsi="Arial" w:cs="Arial"/>
              </w:rPr>
            </w:pPr>
            <w:r w:rsidRPr="00274315">
              <w:rPr>
                <w:rFonts w:ascii="Arial" w:hAnsi="Arial" w:cs="Arial"/>
              </w:rPr>
              <w:t>-Knowledge of the National Referral Mechanism (NRM)</w:t>
            </w:r>
          </w:p>
          <w:p w:rsidR="00506D2A" w:rsidRPr="00274315" w:rsidRDefault="00506D2A" w:rsidP="00066237">
            <w:pPr>
              <w:rPr>
                <w:rFonts w:ascii="Arial" w:hAnsi="Arial" w:cs="Arial"/>
              </w:rPr>
            </w:pPr>
          </w:p>
          <w:p w:rsidR="001E7DA7" w:rsidRPr="00274315" w:rsidRDefault="001E7DA7" w:rsidP="00066237">
            <w:pPr>
              <w:rPr>
                <w:rFonts w:ascii="Arial" w:hAnsi="Arial" w:cs="Arial"/>
              </w:rPr>
            </w:pPr>
          </w:p>
        </w:tc>
        <w:tc>
          <w:tcPr>
            <w:tcW w:w="1316" w:type="dxa"/>
          </w:tcPr>
          <w:p w:rsidR="001E7DA7" w:rsidRPr="00274315" w:rsidRDefault="00D50762" w:rsidP="00066237">
            <w:pPr>
              <w:rPr>
                <w:rFonts w:ascii="Arial" w:hAnsi="Arial" w:cs="Arial"/>
              </w:rPr>
            </w:pPr>
            <w:r w:rsidRPr="00274315">
              <w:rPr>
                <w:rFonts w:ascii="Arial" w:hAnsi="Arial" w:cs="Arial"/>
              </w:rPr>
              <w:t xml:space="preserve">Application form </w:t>
            </w:r>
          </w:p>
        </w:tc>
      </w:tr>
      <w:tr w:rsidR="00D844CF" w:rsidRPr="00274315" w:rsidTr="00066237">
        <w:tc>
          <w:tcPr>
            <w:tcW w:w="6958" w:type="dxa"/>
          </w:tcPr>
          <w:p w:rsidR="001E7DA7" w:rsidRPr="00274315" w:rsidRDefault="00900385" w:rsidP="00066237">
            <w:pPr>
              <w:rPr>
                <w:rFonts w:ascii="Arial" w:hAnsi="Arial" w:cs="Arial"/>
              </w:rPr>
            </w:pPr>
            <w:r w:rsidRPr="00274315">
              <w:rPr>
                <w:rFonts w:ascii="Arial" w:hAnsi="Arial" w:cs="Arial"/>
              </w:rPr>
              <w:t xml:space="preserve">Personal qualities </w:t>
            </w:r>
          </w:p>
        </w:tc>
        <w:tc>
          <w:tcPr>
            <w:tcW w:w="2062" w:type="dxa"/>
          </w:tcPr>
          <w:p w:rsidR="001E7DA7" w:rsidRPr="00274315" w:rsidRDefault="00311F46" w:rsidP="00066237">
            <w:pPr>
              <w:rPr>
                <w:rFonts w:ascii="Arial" w:hAnsi="Arial" w:cs="Arial"/>
              </w:rPr>
            </w:pPr>
            <w:r w:rsidRPr="00274315">
              <w:rPr>
                <w:rFonts w:ascii="Arial" w:hAnsi="Arial" w:cs="Arial"/>
              </w:rPr>
              <w:t xml:space="preserve">-Able to provide a voice to those who are often not heard </w:t>
            </w:r>
          </w:p>
          <w:p w:rsidR="00311F46" w:rsidRPr="00274315" w:rsidRDefault="00311F46" w:rsidP="00066237">
            <w:pPr>
              <w:rPr>
                <w:rFonts w:ascii="Arial" w:hAnsi="Arial" w:cs="Arial"/>
              </w:rPr>
            </w:pPr>
            <w:r w:rsidRPr="00274315">
              <w:rPr>
                <w:rFonts w:ascii="Arial" w:hAnsi="Arial" w:cs="Arial"/>
              </w:rPr>
              <w:t>-</w:t>
            </w:r>
            <w:r w:rsidR="00506D2A" w:rsidRPr="00274315">
              <w:rPr>
                <w:rFonts w:ascii="Arial" w:hAnsi="Arial" w:cs="Arial"/>
              </w:rPr>
              <w:t xml:space="preserve">Listening skills </w:t>
            </w:r>
          </w:p>
          <w:p w:rsidR="00506D2A" w:rsidRPr="00274315" w:rsidRDefault="00506D2A" w:rsidP="00066237">
            <w:pPr>
              <w:rPr>
                <w:rFonts w:ascii="Arial" w:hAnsi="Arial" w:cs="Arial"/>
              </w:rPr>
            </w:pPr>
            <w:r w:rsidRPr="00274315">
              <w:rPr>
                <w:rFonts w:ascii="Arial" w:hAnsi="Arial" w:cs="Arial"/>
              </w:rPr>
              <w:t xml:space="preserve">-Able to relate to those who have suffered through modern slavery or workplace exploitation </w:t>
            </w:r>
          </w:p>
          <w:p w:rsidR="00506D2A" w:rsidRPr="00274315" w:rsidRDefault="00506D2A" w:rsidP="00066237">
            <w:pPr>
              <w:rPr>
                <w:rFonts w:ascii="Arial" w:hAnsi="Arial" w:cs="Arial"/>
              </w:rPr>
            </w:pPr>
            <w:r w:rsidRPr="00274315">
              <w:rPr>
                <w:rFonts w:ascii="Arial" w:hAnsi="Arial" w:cs="Arial"/>
              </w:rPr>
              <w:t xml:space="preserve">-Able to use apply professional judgement and discretion when balancing conflicting needs and priorities </w:t>
            </w:r>
          </w:p>
          <w:p w:rsidR="00506D2A" w:rsidRPr="00CD4605" w:rsidRDefault="00506D2A" w:rsidP="00066237">
            <w:pPr>
              <w:rPr>
                <w:rFonts w:ascii="Arial" w:hAnsi="Arial" w:cs="Arial"/>
              </w:rPr>
            </w:pPr>
            <w:r w:rsidRPr="00CD4605">
              <w:rPr>
                <w:rFonts w:ascii="Arial" w:hAnsi="Arial" w:cs="Arial"/>
              </w:rPr>
              <w:t>-Empathy and understanding</w:t>
            </w:r>
            <w:r w:rsidR="003B0F0C" w:rsidRPr="00CD4605">
              <w:rPr>
                <w:rFonts w:ascii="Arial" w:hAnsi="Arial" w:cs="Arial"/>
              </w:rPr>
              <w:t xml:space="preserve">, sensitive to clients’ needs </w:t>
            </w:r>
            <w:r w:rsidRPr="00CD4605">
              <w:rPr>
                <w:rFonts w:ascii="Arial" w:hAnsi="Arial" w:cs="Arial"/>
              </w:rPr>
              <w:t xml:space="preserve"> </w:t>
            </w:r>
          </w:p>
          <w:p w:rsidR="00506D2A" w:rsidRPr="00CD4605" w:rsidRDefault="00506D2A" w:rsidP="00066237">
            <w:pPr>
              <w:rPr>
                <w:rFonts w:ascii="Arial" w:hAnsi="Arial" w:cs="Arial"/>
              </w:rPr>
            </w:pPr>
            <w:r w:rsidRPr="00CD4605">
              <w:rPr>
                <w:rFonts w:ascii="Arial" w:hAnsi="Arial" w:cs="Arial"/>
              </w:rPr>
              <w:t xml:space="preserve">-Honesty and integrity </w:t>
            </w:r>
          </w:p>
          <w:p w:rsidR="00506D2A" w:rsidRPr="00CD4605" w:rsidRDefault="0064578B" w:rsidP="00066237">
            <w:pPr>
              <w:rPr>
                <w:rFonts w:ascii="Arial" w:hAnsi="Arial" w:cs="Arial"/>
              </w:rPr>
            </w:pPr>
            <w:r w:rsidRPr="00CD4605">
              <w:rPr>
                <w:rFonts w:ascii="Arial" w:hAnsi="Arial" w:cs="Arial"/>
              </w:rPr>
              <w:t>-Able to motivate clients</w:t>
            </w:r>
            <w:r w:rsidR="00506D2A" w:rsidRPr="00CD4605">
              <w:rPr>
                <w:rFonts w:ascii="Arial" w:hAnsi="Arial" w:cs="Arial"/>
              </w:rPr>
              <w:t xml:space="preserve"> </w:t>
            </w:r>
            <w:r w:rsidR="003B0F0C" w:rsidRPr="00CD4605">
              <w:rPr>
                <w:rFonts w:ascii="Arial" w:hAnsi="Arial" w:cs="Arial"/>
              </w:rPr>
              <w:t xml:space="preserve">so that they </w:t>
            </w:r>
            <w:r w:rsidR="003B0F0C" w:rsidRPr="00CD4605">
              <w:rPr>
                <w:rFonts w:ascii="Arial" w:hAnsi="Arial" w:cs="Arial"/>
              </w:rPr>
              <w:lastRenderedPageBreak/>
              <w:t xml:space="preserve">can regain self-confidence </w:t>
            </w:r>
          </w:p>
          <w:p w:rsidR="00506D2A" w:rsidRPr="00CD4605" w:rsidRDefault="00506D2A" w:rsidP="00066237">
            <w:pPr>
              <w:rPr>
                <w:rFonts w:ascii="Arial" w:hAnsi="Arial" w:cs="Arial"/>
              </w:rPr>
            </w:pPr>
            <w:r w:rsidRPr="00CD4605">
              <w:rPr>
                <w:rFonts w:ascii="Arial" w:hAnsi="Arial" w:cs="Arial"/>
              </w:rPr>
              <w:t xml:space="preserve">-Flexible </w:t>
            </w:r>
          </w:p>
          <w:p w:rsidR="00501F1D" w:rsidRPr="00CD4605" w:rsidRDefault="0064578B" w:rsidP="00066237">
            <w:pPr>
              <w:rPr>
                <w:rFonts w:ascii="Arial" w:hAnsi="Arial" w:cs="Arial"/>
              </w:rPr>
            </w:pPr>
            <w:r w:rsidRPr="00CD4605">
              <w:rPr>
                <w:rFonts w:ascii="Arial" w:hAnsi="Arial" w:cs="Arial"/>
              </w:rPr>
              <w:t>-</w:t>
            </w:r>
            <w:r w:rsidR="00501F1D" w:rsidRPr="00CD4605">
              <w:rPr>
                <w:rFonts w:ascii="Arial" w:hAnsi="Arial" w:cs="Arial"/>
              </w:rPr>
              <w:t>Organised with a good attention to detail</w:t>
            </w:r>
          </w:p>
          <w:p w:rsidR="00501F1D" w:rsidRPr="00CD4605" w:rsidRDefault="00501F1D" w:rsidP="00066237">
            <w:pPr>
              <w:rPr>
                <w:rFonts w:ascii="Arial" w:hAnsi="Arial" w:cs="Arial"/>
              </w:rPr>
            </w:pPr>
            <w:r w:rsidRPr="00CD4605">
              <w:rPr>
                <w:rFonts w:ascii="Arial" w:hAnsi="Arial" w:cs="Arial"/>
              </w:rPr>
              <w:t>-Has a bold, ‘can-do’ attitude</w:t>
            </w:r>
            <w:r w:rsidR="003B0F0C" w:rsidRPr="00CD4605">
              <w:rPr>
                <w:rFonts w:ascii="Arial" w:hAnsi="Arial" w:cs="Arial"/>
              </w:rPr>
              <w:t>, dedicated</w:t>
            </w:r>
          </w:p>
          <w:p w:rsidR="00501F1D" w:rsidRPr="00CD4605" w:rsidRDefault="00501F1D" w:rsidP="00066237">
            <w:pPr>
              <w:rPr>
                <w:rFonts w:ascii="Arial" w:hAnsi="Arial" w:cs="Arial"/>
              </w:rPr>
            </w:pPr>
            <w:r w:rsidRPr="00CD4605">
              <w:rPr>
                <w:rFonts w:ascii="Arial" w:hAnsi="Arial" w:cs="Arial"/>
              </w:rPr>
              <w:t>-Passion for the charity sector</w:t>
            </w:r>
            <w:r w:rsidR="003B0F0C" w:rsidRPr="00CD4605">
              <w:rPr>
                <w:rFonts w:ascii="Arial" w:hAnsi="Arial" w:cs="Arial"/>
              </w:rPr>
              <w:t xml:space="preserve"> and supporting disadvantaged people </w:t>
            </w:r>
            <w:r w:rsidRPr="00CD4605">
              <w:rPr>
                <w:rFonts w:ascii="Arial" w:hAnsi="Arial" w:cs="Arial"/>
              </w:rPr>
              <w:t xml:space="preserve"> </w:t>
            </w:r>
          </w:p>
          <w:p w:rsidR="00501F1D" w:rsidRPr="00274315" w:rsidRDefault="00501F1D" w:rsidP="00066237">
            <w:pPr>
              <w:rPr>
                <w:rFonts w:ascii="Arial" w:hAnsi="Arial" w:cs="Arial"/>
              </w:rPr>
            </w:pPr>
            <w:r w:rsidRPr="00CD4605">
              <w:rPr>
                <w:rFonts w:ascii="Arial" w:hAnsi="Arial" w:cs="Arial"/>
              </w:rPr>
              <w:t xml:space="preserve">-Disciplined at </w:t>
            </w:r>
            <w:r w:rsidRPr="00274315">
              <w:rPr>
                <w:rFonts w:ascii="Arial" w:hAnsi="Arial" w:cs="Arial"/>
              </w:rPr>
              <w:t>managing own time and workload</w:t>
            </w:r>
          </w:p>
          <w:p w:rsidR="00501F1D" w:rsidRDefault="00501F1D" w:rsidP="00066237">
            <w:pPr>
              <w:rPr>
                <w:rFonts w:ascii="Arial" w:hAnsi="Arial" w:cs="Arial"/>
              </w:rPr>
            </w:pPr>
            <w:r w:rsidRPr="00274315">
              <w:rPr>
                <w:rFonts w:ascii="Arial" w:hAnsi="Arial" w:cs="Arial"/>
              </w:rPr>
              <w:t>-Values collaboration and is able to give and receive feedback</w:t>
            </w:r>
          </w:p>
          <w:p w:rsidR="00441971" w:rsidRDefault="00441971" w:rsidP="00066237">
            <w:pPr>
              <w:rPr>
                <w:rFonts w:ascii="Arial" w:hAnsi="Arial" w:cs="Arial"/>
              </w:rPr>
            </w:pPr>
            <w:r>
              <w:rPr>
                <w:rFonts w:ascii="Arial" w:hAnsi="Arial" w:cs="Arial"/>
              </w:rPr>
              <w:t xml:space="preserve">-Team worker </w:t>
            </w:r>
          </w:p>
          <w:p w:rsidR="00EE2D44" w:rsidRPr="00274315" w:rsidRDefault="00EE2D44" w:rsidP="00066237">
            <w:pPr>
              <w:rPr>
                <w:rFonts w:ascii="Arial" w:hAnsi="Arial" w:cs="Arial"/>
              </w:rPr>
            </w:pPr>
            <w:r>
              <w:rPr>
                <w:rFonts w:ascii="Arial" w:hAnsi="Arial" w:cs="Arial"/>
              </w:rPr>
              <w:t xml:space="preserve">-A clear commitment equality and diversity </w:t>
            </w:r>
          </w:p>
        </w:tc>
        <w:tc>
          <w:tcPr>
            <w:tcW w:w="4247" w:type="dxa"/>
            <w:gridSpan w:val="2"/>
          </w:tcPr>
          <w:p w:rsidR="001E7DA7" w:rsidRPr="00274315" w:rsidRDefault="001E7DA7" w:rsidP="00066237">
            <w:pPr>
              <w:rPr>
                <w:rFonts w:ascii="Arial" w:hAnsi="Arial" w:cs="Arial"/>
              </w:rPr>
            </w:pPr>
          </w:p>
        </w:tc>
        <w:tc>
          <w:tcPr>
            <w:tcW w:w="1316" w:type="dxa"/>
          </w:tcPr>
          <w:p w:rsidR="001E7DA7" w:rsidRPr="00274315" w:rsidRDefault="00D50762" w:rsidP="00066237">
            <w:pPr>
              <w:rPr>
                <w:rFonts w:ascii="Arial" w:hAnsi="Arial" w:cs="Arial"/>
              </w:rPr>
            </w:pPr>
            <w:r w:rsidRPr="00274315">
              <w:rPr>
                <w:rFonts w:ascii="Arial" w:hAnsi="Arial" w:cs="Arial"/>
              </w:rPr>
              <w:t xml:space="preserve">Interview </w:t>
            </w:r>
          </w:p>
        </w:tc>
      </w:tr>
      <w:tr w:rsidR="00D844CF" w:rsidRPr="00C5780A" w:rsidTr="00066237">
        <w:tc>
          <w:tcPr>
            <w:tcW w:w="6958" w:type="dxa"/>
          </w:tcPr>
          <w:p w:rsidR="00C5780A" w:rsidRPr="00C5780A" w:rsidRDefault="00C5780A" w:rsidP="00066237">
            <w:pPr>
              <w:rPr>
                <w:rFonts w:ascii="Arial" w:hAnsi="Arial" w:cs="Arial"/>
              </w:rPr>
            </w:pPr>
            <w:r w:rsidRPr="00C5780A">
              <w:rPr>
                <w:rFonts w:ascii="Arial" w:hAnsi="Arial" w:cs="Arial"/>
              </w:rPr>
              <w:lastRenderedPageBreak/>
              <w:t xml:space="preserve">Other </w:t>
            </w:r>
          </w:p>
        </w:tc>
        <w:tc>
          <w:tcPr>
            <w:tcW w:w="2062" w:type="dxa"/>
          </w:tcPr>
          <w:p w:rsidR="00C5780A" w:rsidRPr="00C5780A" w:rsidRDefault="00C5780A" w:rsidP="00066237">
            <w:pPr>
              <w:rPr>
                <w:rFonts w:ascii="Arial" w:hAnsi="Arial" w:cs="Arial"/>
              </w:rPr>
            </w:pPr>
            <w:r w:rsidRPr="00C5780A">
              <w:rPr>
                <w:rFonts w:ascii="Arial" w:hAnsi="Arial" w:cs="Arial"/>
              </w:rPr>
              <w:t>DBS certificate (current) or willing to obtain (paid for by the employer)</w:t>
            </w:r>
          </w:p>
        </w:tc>
        <w:tc>
          <w:tcPr>
            <w:tcW w:w="4247" w:type="dxa"/>
            <w:gridSpan w:val="2"/>
          </w:tcPr>
          <w:p w:rsidR="00C5780A" w:rsidRPr="00C5780A" w:rsidRDefault="00C5780A" w:rsidP="00066237">
            <w:pPr>
              <w:rPr>
                <w:rFonts w:ascii="Arial" w:hAnsi="Arial" w:cs="Arial"/>
              </w:rPr>
            </w:pPr>
          </w:p>
        </w:tc>
        <w:tc>
          <w:tcPr>
            <w:tcW w:w="1316" w:type="dxa"/>
          </w:tcPr>
          <w:p w:rsidR="00C5780A" w:rsidRPr="00C5780A" w:rsidRDefault="00C5780A" w:rsidP="00066237">
            <w:pPr>
              <w:rPr>
                <w:rFonts w:ascii="Arial" w:hAnsi="Arial" w:cs="Arial"/>
              </w:rPr>
            </w:pPr>
            <w:r w:rsidRPr="00C5780A">
              <w:rPr>
                <w:rFonts w:ascii="Arial" w:hAnsi="Arial" w:cs="Arial"/>
              </w:rPr>
              <w:t xml:space="preserve">Application </w:t>
            </w:r>
          </w:p>
        </w:tc>
      </w:tr>
    </w:tbl>
    <w:p w:rsidR="006522DD" w:rsidRPr="00B41B63" w:rsidRDefault="006522DD">
      <w:pPr>
        <w:pBdr>
          <w:bottom w:val="single" w:sz="6" w:space="1" w:color="auto"/>
        </w:pBdr>
        <w:rPr>
          <w:rFonts w:ascii="Arial" w:hAnsi="Arial" w:cs="Arial"/>
        </w:rPr>
      </w:pPr>
    </w:p>
    <w:p w:rsidR="008E326B" w:rsidRPr="00E877AC" w:rsidRDefault="008E326B">
      <w:pPr>
        <w:rPr>
          <w:rFonts w:ascii="Arial" w:hAnsi="Arial" w:cs="Arial"/>
          <w:b/>
          <w:i/>
        </w:rPr>
      </w:pPr>
    </w:p>
    <w:p w:rsidR="00066237" w:rsidRDefault="00066237" w:rsidP="0061190E">
      <w:pPr>
        <w:rPr>
          <w:rFonts w:ascii="Arial" w:hAnsi="Arial" w:cs="Arial"/>
          <w:b/>
        </w:rPr>
      </w:pPr>
    </w:p>
    <w:p w:rsidR="00066237" w:rsidRDefault="00066237" w:rsidP="0061190E">
      <w:pPr>
        <w:rPr>
          <w:rFonts w:ascii="Arial" w:hAnsi="Arial" w:cs="Arial"/>
          <w:b/>
        </w:rPr>
      </w:pPr>
    </w:p>
    <w:p w:rsidR="00066237" w:rsidRDefault="00066237" w:rsidP="0061190E">
      <w:pPr>
        <w:rPr>
          <w:rFonts w:ascii="Arial" w:hAnsi="Arial" w:cs="Arial"/>
          <w:b/>
        </w:rPr>
      </w:pPr>
    </w:p>
    <w:p w:rsidR="00066237" w:rsidRDefault="00066237" w:rsidP="0061190E">
      <w:pPr>
        <w:rPr>
          <w:rFonts w:ascii="Arial" w:hAnsi="Arial" w:cs="Arial"/>
          <w:b/>
        </w:rPr>
      </w:pPr>
    </w:p>
    <w:p w:rsidR="00066237" w:rsidRDefault="00066237" w:rsidP="0061190E">
      <w:pPr>
        <w:rPr>
          <w:rFonts w:ascii="Arial" w:hAnsi="Arial" w:cs="Arial"/>
          <w:b/>
        </w:rPr>
      </w:pPr>
    </w:p>
    <w:p w:rsidR="00066237" w:rsidRDefault="00066237" w:rsidP="0061190E">
      <w:pPr>
        <w:rPr>
          <w:rFonts w:ascii="Arial" w:hAnsi="Arial" w:cs="Arial"/>
          <w:b/>
        </w:rPr>
      </w:pPr>
    </w:p>
    <w:p w:rsidR="00066237" w:rsidRDefault="00066237" w:rsidP="0061190E">
      <w:pPr>
        <w:rPr>
          <w:rFonts w:ascii="Arial" w:hAnsi="Arial" w:cs="Arial"/>
          <w:b/>
        </w:rPr>
      </w:pPr>
    </w:p>
    <w:p w:rsidR="00066237" w:rsidRDefault="00066237" w:rsidP="0061190E">
      <w:pPr>
        <w:rPr>
          <w:rFonts w:ascii="Arial" w:hAnsi="Arial" w:cs="Arial"/>
          <w:b/>
        </w:rPr>
      </w:pPr>
    </w:p>
    <w:p w:rsidR="00066237" w:rsidRDefault="00066237" w:rsidP="0061190E">
      <w:pPr>
        <w:rPr>
          <w:rFonts w:ascii="Arial" w:hAnsi="Arial" w:cs="Arial"/>
          <w:b/>
        </w:rPr>
      </w:pPr>
    </w:p>
    <w:p w:rsidR="00066237" w:rsidRDefault="00066237" w:rsidP="0061190E">
      <w:pPr>
        <w:rPr>
          <w:rFonts w:ascii="Arial" w:hAnsi="Arial" w:cs="Arial"/>
          <w:b/>
        </w:rPr>
      </w:pPr>
    </w:p>
    <w:p w:rsidR="00066237" w:rsidRDefault="00066237" w:rsidP="0061190E">
      <w:pPr>
        <w:rPr>
          <w:rFonts w:ascii="Arial" w:hAnsi="Arial" w:cs="Arial"/>
          <w:b/>
        </w:rPr>
      </w:pPr>
    </w:p>
    <w:p w:rsidR="00D86E84" w:rsidRDefault="00D86E84" w:rsidP="002B5F32">
      <w:pPr>
        <w:rPr>
          <w:rFonts w:ascii="Arial" w:hAnsi="Arial" w:cs="Arial"/>
          <w:b/>
        </w:rPr>
      </w:pPr>
    </w:p>
    <w:p w:rsidR="003B0F0C" w:rsidRDefault="003B0F0C" w:rsidP="002B5F32">
      <w:pPr>
        <w:rPr>
          <w:rFonts w:ascii="Arial" w:hAnsi="Arial" w:cs="Arial"/>
          <w:b/>
        </w:rPr>
      </w:pPr>
    </w:p>
    <w:p w:rsidR="003B0F0C" w:rsidRDefault="003B0F0C" w:rsidP="002B5F32">
      <w:pPr>
        <w:rPr>
          <w:rFonts w:ascii="Arial" w:hAnsi="Arial" w:cs="Arial"/>
          <w:b/>
        </w:rPr>
      </w:pPr>
    </w:p>
    <w:p w:rsidR="003B0F0C" w:rsidRDefault="003B0F0C" w:rsidP="002B5F32">
      <w:pPr>
        <w:rPr>
          <w:rFonts w:ascii="Arial" w:hAnsi="Arial" w:cs="Arial"/>
          <w:b/>
        </w:rPr>
      </w:pPr>
    </w:p>
    <w:p w:rsidR="003B0F0C" w:rsidRDefault="003B0F0C" w:rsidP="002B5F32">
      <w:pPr>
        <w:rPr>
          <w:rFonts w:ascii="Arial" w:hAnsi="Arial" w:cs="Arial"/>
          <w:b/>
        </w:rPr>
      </w:pPr>
    </w:p>
    <w:p w:rsidR="002B5F32" w:rsidRPr="00943761" w:rsidRDefault="002B5F32" w:rsidP="002B5F32">
      <w:pPr>
        <w:rPr>
          <w:rFonts w:ascii="Arial" w:hAnsi="Arial" w:cs="Arial"/>
          <w:b/>
        </w:rPr>
      </w:pPr>
      <w:r w:rsidRPr="00943761">
        <w:rPr>
          <w:rFonts w:ascii="Arial" w:hAnsi="Arial" w:cs="Arial"/>
          <w:b/>
        </w:rPr>
        <w:t xml:space="preserve">For more information and </w:t>
      </w:r>
      <w:r>
        <w:rPr>
          <w:rFonts w:ascii="Arial" w:hAnsi="Arial" w:cs="Arial"/>
          <w:b/>
        </w:rPr>
        <w:t xml:space="preserve">to </w:t>
      </w:r>
      <w:r w:rsidRPr="00943761">
        <w:rPr>
          <w:rFonts w:ascii="Arial" w:hAnsi="Arial" w:cs="Arial"/>
          <w:b/>
        </w:rPr>
        <w:t xml:space="preserve">request an application pack please contact: office@icos.org.uk, ICOS, 14 Foyle Street, Sunderland, Tyne and Wear, SR1 1LE  </w:t>
      </w:r>
    </w:p>
    <w:p w:rsidR="002B5F32" w:rsidRDefault="002B5F32" w:rsidP="002B5F32">
      <w:pPr>
        <w:rPr>
          <w:rFonts w:ascii="Arial" w:hAnsi="Arial" w:cs="Arial"/>
          <w:b/>
        </w:rPr>
      </w:pPr>
      <w:r w:rsidRPr="00943761">
        <w:rPr>
          <w:rFonts w:ascii="Arial" w:hAnsi="Arial" w:cs="Arial"/>
          <w:b/>
        </w:rPr>
        <w:t xml:space="preserve">CVs will not be accepted. </w:t>
      </w:r>
    </w:p>
    <w:p w:rsidR="00A45A14" w:rsidRPr="00943761" w:rsidRDefault="00A45A14" w:rsidP="002B5F32">
      <w:pPr>
        <w:rPr>
          <w:rFonts w:ascii="Arial" w:hAnsi="Arial" w:cs="Arial"/>
          <w:b/>
        </w:rPr>
      </w:pPr>
      <w:r w:rsidRPr="00A45A14">
        <w:rPr>
          <w:rFonts w:ascii="Arial" w:hAnsi="Arial" w:cs="Arial"/>
          <w:b/>
          <w:highlight w:val="yellow"/>
        </w:rPr>
        <w:lastRenderedPageBreak/>
        <w:t xml:space="preserve">Please note that our office closes </w:t>
      </w:r>
      <w:r>
        <w:rPr>
          <w:rFonts w:ascii="Arial" w:hAnsi="Arial" w:cs="Arial"/>
          <w:b/>
          <w:highlight w:val="yellow"/>
        </w:rPr>
        <w:t xml:space="preserve">for Christmas </w:t>
      </w:r>
      <w:r w:rsidRPr="00A45A14">
        <w:rPr>
          <w:rFonts w:ascii="Arial" w:hAnsi="Arial" w:cs="Arial"/>
          <w:b/>
          <w:highlight w:val="yellow"/>
        </w:rPr>
        <w:t>on 23/12</w:t>
      </w:r>
      <w:r>
        <w:rPr>
          <w:rFonts w:ascii="Arial" w:hAnsi="Arial" w:cs="Arial"/>
          <w:b/>
          <w:highlight w:val="yellow"/>
        </w:rPr>
        <w:t>/2019 and re-opens on 03/01/2020,</w:t>
      </w:r>
      <w:r>
        <w:rPr>
          <w:rFonts w:ascii="Arial" w:hAnsi="Arial" w:cs="Arial"/>
          <w:b/>
          <w:highlight w:val="yellow"/>
        </w:rPr>
        <w:t xml:space="preserve"> so no applications </w:t>
      </w:r>
      <w:r w:rsidRPr="00A45A14">
        <w:rPr>
          <w:rFonts w:ascii="Arial" w:hAnsi="Arial" w:cs="Arial"/>
          <w:b/>
          <w:highlight w:val="yellow"/>
        </w:rPr>
        <w:t>can be received or p</w:t>
      </w:r>
      <w:r w:rsidR="00A66ED1">
        <w:rPr>
          <w:rFonts w:ascii="Arial" w:hAnsi="Arial" w:cs="Arial"/>
          <w:b/>
          <w:highlight w:val="yellow"/>
        </w:rPr>
        <w:t>icked up during that period</w:t>
      </w:r>
      <w:r w:rsidR="009A3B44">
        <w:rPr>
          <w:rFonts w:ascii="Arial" w:hAnsi="Arial" w:cs="Arial"/>
          <w:b/>
          <w:highlight w:val="yellow"/>
        </w:rPr>
        <w:t>, unless you download them from our website</w:t>
      </w:r>
      <w:r w:rsidR="00A66ED1">
        <w:rPr>
          <w:rFonts w:ascii="Arial" w:hAnsi="Arial" w:cs="Arial"/>
          <w:b/>
          <w:highlight w:val="yellow"/>
        </w:rPr>
        <w:t xml:space="preserve">. </w:t>
      </w:r>
      <w:r w:rsidR="00A66ED1">
        <w:rPr>
          <w:rFonts w:ascii="Arial" w:hAnsi="Arial" w:cs="Arial"/>
          <w:b/>
        </w:rPr>
        <w:t xml:space="preserve">Please request your application either before or after that period. </w:t>
      </w:r>
      <w:r>
        <w:rPr>
          <w:rFonts w:ascii="Arial" w:hAnsi="Arial" w:cs="Arial"/>
          <w:b/>
        </w:rPr>
        <w:t xml:space="preserve"> </w:t>
      </w:r>
    </w:p>
    <w:p w:rsidR="002B5F32" w:rsidRPr="00943761" w:rsidRDefault="002B5F32" w:rsidP="002B5F32">
      <w:pPr>
        <w:rPr>
          <w:rFonts w:ascii="Arial" w:hAnsi="Arial" w:cs="Arial"/>
          <w:b/>
        </w:rPr>
      </w:pPr>
      <w:r w:rsidRPr="00943761">
        <w:rPr>
          <w:rFonts w:ascii="Arial" w:hAnsi="Arial" w:cs="Arial"/>
          <w:b/>
        </w:rPr>
        <w:t xml:space="preserve">Completed applications can be sent by email to Michal Chantkowski, Project Manager at michal@icos.org.uk or by post to ICOS,14 Foyle Street, Sunderland, SR1 1LE. </w:t>
      </w:r>
    </w:p>
    <w:p w:rsidR="002B5F32" w:rsidRPr="00943761" w:rsidRDefault="007E49BE" w:rsidP="002B5F32">
      <w:pPr>
        <w:rPr>
          <w:rFonts w:ascii="Arial" w:hAnsi="Arial" w:cs="Arial"/>
          <w:b/>
        </w:rPr>
      </w:pPr>
      <w:r>
        <w:rPr>
          <w:rFonts w:ascii="Arial" w:hAnsi="Arial" w:cs="Arial"/>
          <w:b/>
        </w:rPr>
        <w:t>Deadl</w:t>
      </w:r>
      <w:r w:rsidR="007F0896">
        <w:rPr>
          <w:rFonts w:ascii="Arial" w:hAnsi="Arial" w:cs="Arial"/>
          <w:b/>
        </w:rPr>
        <w:t>ine for applications:  5pm on 13/01/2020</w:t>
      </w:r>
      <w:r w:rsidR="002B5F32" w:rsidRPr="00943761">
        <w:rPr>
          <w:rFonts w:ascii="Arial" w:hAnsi="Arial" w:cs="Arial"/>
          <w:b/>
        </w:rPr>
        <w:t>. No applications will be accepted after this point.</w:t>
      </w:r>
      <w:r w:rsidR="007F0896">
        <w:rPr>
          <w:rFonts w:ascii="Arial" w:hAnsi="Arial" w:cs="Arial"/>
          <w:b/>
        </w:rPr>
        <w:t xml:space="preserve"> </w:t>
      </w:r>
      <w:r w:rsidR="002B5F32" w:rsidRPr="00943761">
        <w:rPr>
          <w:rFonts w:ascii="Arial" w:hAnsi="Arial" w:cs="Arial"/>
          <w:b/>
        </w:rPr>
        <w:t xml:space="preserve">Interviews </w:t>
      </w:r>
      <w:r w:rsidR="007F0896">
        <w:rPr>
          <w:rFonts w:ascii="Arial" w:hAnsi="Arial" w:cs="Arial"/>
          <w:b/>
        </w:rPr>
        <w:t>will be held week commencing: 20</w:t>
      </w:r>
      <w:r>
        <w:rPr>
          <w:rFonts w:ascii="Arial" w:hAnsi="Arial" w:cs="Arial"/>
          <w:b/>
        </w:rPr>
        <w:t>/01/2020</w:t>
      </w:r>
    </w:p>
    <w:p w:rsidR="008E326B" w:rsidRPr="00172DF7" w:rsidRDefault="002B5F32" w:rsidP="00F85DB8">
      <w:pPr>
        <w:rPr>
          <w:rFonts w:ascii="Arial" w:hAnsi="Arial" w:cs="Arial"/>
          <w:b/>
          <w:i/>
        </w:rPr>
      </w:pPr>
      <w:r w:rsidRPr="00172DF7">
        <w:rPr>
          <w:rFonts w:ascii="Arial" w:hAnsi="Arial" w:cs="Arial"/>
          <w:b/>
          <w:i/>
        </w:rPr>
        <w:t>This project is funded by The National Lottery through The National Lottery Community Fund</w:t>
      </w:r>
    </w:p>
    <w:sectPr w:rsidR="008E326B" w:rsidRPr="00172DF7" w:rsidSect="00066237">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43B" w:rsidRDefault="006B143B" w:rsidP="007C3DB0">
      <w:pPr>
        <w:spacing w:after="0" w:line="240" w:lineRule="auto"/>
      </w:pPr>
      <w:r>
        <w:separator/>
      </w:r>
    </w:p>
  </w:endnote>
  <w:endnote w:type="continuationSeparator" w:id="0">
    <w:p w:rsidR="006B143B" w:rsidRDefault="006B143B" w:rsidP="007C3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43B" w:rsidRDefault="006B143B" w:rsidP="007C3DB0">
      <w:pPr>
        <w:spacing w:after="0" w:line="240" w:lineRule="auto"/>
      </w:pPr>
      <w:r>
        <w:separator/>
      </w:r>
    </w:p>
  </w:footnote>
  <w:footnote w:type="continuationSeparator" w:id="0">
    <w:p w:rsidR="006B143B" w:rsidRDefault="006B143B" w:rsidP="007C3D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DB0" w:rsidRPr="00265B69" w:rsidRDefault="007C3DB0">
    <w:pPr>
      <w:pStyle w:val="Header"/>
      <w:rPr>
        <w:i/>
        <w:color w:val="0070C0"/>
      </w:rPr>
    </w:pPr>
    <w:r w:rsidRPr="00265B69">
      <w:rPr>
        <w:i/>
        <w:color w:val="0070C0"/>
      </w:rPr>
      <w:t>ICOS is a registered charity number 1141194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173C7"/>
    <w:multiLevelType w:val="hybridMultilevel"/>
    <w:tmpl w:val="F7DC5A08"/>
    <w:lvl w:ilvl="0" w:tplc="49BAF7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D50D89"/>
    <w:multiLevelType w:val="hybridMultilevel"/>
    <w:tmpl w:val="E40060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513"/>
    <w:rsid w:val="000569B8"/>
    <w:rsid w:val="00066237"/>
    <w:rsid w:val="00080330"/>
    <w:rsid w:val="000B4CCD"/>
    <w:rsid w:val="000D322D"/>
    <w:rsid w:val="000F2D36"/>
    <w:rsid w:val="00172DF7"/>
    <w:rsid w:val="001E7DA7"/>
    <w:rsid w:val="001F0D2F"/>
    <w:rsid w:val="002151B1"/>
    <w:rsid w:val="00265B69"/>
    <w:rsid w:val="002663F5"/>
    <w:rsid w:val="00274315"/>
    <w:rsid w:val="00294D0F"/>
    <w:rsid w:val="002B0513"/>
    <w:rsid w:val="002B5F32"/>
    <w:rsid w:val="00303313"/>
    <w:rsid w:val="00311F46"/>
    <w:rsid w:val="003320AA"/>
    <w:rsid w:val="003A3B37"/>
    <w:rsid w:val="003B0F0C"/>
    <w:rsid w:val="003B5F48"/>
    <w:rsid w:val="00441971"/>
    <w:rsid w:val="00450300"/>
    <w:rsid w:val="00475027"/>
    <w:rsid w:val="00494A69"/>
    <w:rsid w:val="004A4D0D"/>
    <w:rsid w:val="004D36ED"/>
    <w:rsid w:val="004E4AD2"/>
    <w:rsid w:val="00501F1D"/>
    <w:rsid w:val="00506D2A"/>
    <w:rsid w:val="0052335E"/>
    <w:rsid w:val="00564C60"/>
    <w:rsid w:val="00595EC3"/>
    <w:rsid w:val="0061190E"/>
    <w:rsid w:val="00614168"/>
    <w:rsid w:val="0062371B"/>
    <w:rsid w:val="006358F9"/>
    <w:rsid w:val="0064578B"/>
    <w:rsid w:val="006522DD"/>
    <w:rsid w:val="006B0FD0"/>
    <w:rsid w:val="006B143B"/>
    <w:rsid w:val="007A34D0"/>
    <w:rsid w:val="007C3DB0"/>
    <w:rsid w:val="007E49BE"/>
    <w:rsid w:val="007F03DD"/>
    <w:rsid w:val="007F0896"/>
    <w:rsid w:val="008117F9"/>
    <w:rsid w:val="00835C3C"/>
    <w:rsid w:val="00887F35"/>
    <w:rsid w:val="008A05A0"/>
    <w:rsid w:val="008A6495"/>
    <w:rsid w:val="008D3B76"/>
    <w:rsid w:val="008E326B"/>
    <w:rsid w:val="00900385"/>
    <w:rsid w:val="00960B18"/>
    <w:rsid w:val="009A3B44"/>
    <w:rsid w:val="009D461E"/>
    <w:rsid w:val="00A45A14"/>
    <w:rsid w:val="00A504F2"/>
    <w:rsid w:val="00A66ED1"/>
    <w:rsid w:val="00AD7117"/>
    <w:rsid w:val="00AF3387"/>
    <w:rsid w:val="00B41B63"/>
    <w:rsid w:val="00B47045"/>
    <w:rsid w:val="00B960E2"/>
    <w:rsid w:val="00BD7448"/>
    <w:rsid w:val="00BF22F1"/>
    <w:rsid w:val="00BF7C9E"/>
    <w:rsid w:val="00C35BBB"/>
    <w:rsid w:val="00C46FD8"/>
    <w:rsid w:val="00C53BC3"/>
    <w:rsid w:val="00C5780A"/>
    <w:rsid w:val="00C67ED0"/>
    <w:rsid w:val="00C9218D"/>
    <w:rsid w:val="00C94B86"/>
    <w:rsid w:val="00CD4605"/>
    <w:rsid w:val="00D106D2"/>
    <w:rsid w:val="00D11C51"/>
    <w:rsid w:val="00D140E3"/>
    <w:rsid w:val="00D50762"/>
    <w:rsid w:val="00D75008"/>
    <w:rsid w:val="00D826BE"/>
    <w:rsid w:val="00D844CF"/>
    <w:rsid w:val="00D86E84"/>
    <w:rsid w:val="00E174D4"/>
    <w:rsid w:val="00E21813"/>
    <w:rsid w:val="00E227BB"/>
    <w:rsid w:val="00E64FC0"/>
    <w:rsid w:val="00E877AC"/>
    <w:rsid w:val="00EE2D44"/>
    <w:rsid w:val="00F01FF5"/>
    <w:rsid w:val="00F17ABC"/>
    <w:rsid w:val="00F201D0"/>
    <w:rsid w:val="00F30098"/>
    <w:rsid w:val="00F85DB8"/>
    <w:rsid w:val="00FA080C"/>
    <w:rsid w:val="00FF3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DA04A"/>
  <w15:chartTrackingRefBased/>
  <w15:docId w15:val="{488957F4-3FEA-4F73-BD40-6E5585CAE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22DD"/>
    <w:pPr>
      <w:spacing w:after="0" w:line="240" w:lineRule="auto"/>
    </w:pPr>
  </w:style>
  <w:style w:type="table" w:styleId="TableGrid">
    <w:name w:val="Table Grid"/>
    <w:basedOn w:val="TableNormal"/>
    <w:uiPriority w:val="39"/>
    <w:rsid w:val="001E7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448"/>
    <w:pPr>
      <w:ind w:left="720"/>
      <w:contextualSpacing/>
    </w:pPr>
  </w:style>
  <w:style w:type="character" w:styleId="Hyperlink">
    <w:name w:val="Hyperlink"/>
    <w:basedOn w:val="DefaultParagraphFont"/>
    <w:uiPriority w:val="99"/>
    <w:unhideWhenUsed/>
    <w:rsid w:val="00D844CF"/>
    <w:rPr>
      <w:color w:val="0563C1" w:themeColor="hyperlink"/>
      <w:u w:val="single"/>
    </w:rPr>
  </w:style>
  <w:style w:type="character" w:styleId="FollowedHyperlink">
    <w:name w:val="FollowedHyperlink"/>
    <w:basedOn w:val="DefaultParagraphFont"/>
    <w:uiPriority w:val="99"/>
    <w:semiHidden/>
    <w:unhideWhenUsed/>
    <w:rsid w:val="00E64FC0"/>
    <w:rPr>
      <w:color w:val="954F72" w:themeColor="followedHyperlink"/>
      <w:u w:val="single"/>
    </w:rPr>
  </w:style>
  <w:style w:type="paragraph" w:styleId="Header">
    <w:name w:val="header"/>
    <w:basedOn w:val="Normal"/>
    <w:link w:val="HeaderChar"/>
    <w:uiPriority w:val="99"/>
    <w:unhideWhenUsed/>
    <w:rsid w:val="007C3D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3DB0"/>
  </w:style>
  <w:style w:type="paragraph" w:styleId="Footer">
    <w:name w:val="footer"/>
    <w:basedOn w:val="Normal"/>
    <w:link w:val="FooterChar"/>
    <w:uiPriority w:val="99"/>
    <w:unhideWhenUsed/>
    <w:rsid w:val="007C3D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3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537</TotalTime>
  <Pages>8</Pages>
  <Words>1311</Words>
  <Characters>7474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Chantkowski</dc:creator>
  <cp:keywords/>
  <dc:description/>
  <cp:lastModifiedBy>Michal Chantkowski</cp:lastModifiedBy>
  <cp:revision>69</cp:revision>
  <dcterms:created xsi:type="dcterms:W3CDTF">2019-04-08T11:32:00Z</dcterms:created>
  <dcterms:modified xsi:type="dcterms:W3CDTF">2019-12-13T15:37:00Z</dcterms:modified>
</cp:coreProperties>
</file>